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Soberana Texto" w:hAnsi="Soberana Texto"/>
          <w:sz w:val="19"/>
          <w:szCs w:val="19"/>
        </w:rPr>
      </w:pPr>
      <w:r>
        <w:rPr>
          <w:rFonts w:ascii="Soberana Texto" w:hAnsi="Soberana Texto"/>
          <w:sz w:val="19"/>
          <w:szCs w:val="19"/>
        </w:rPr>
        <w:t xml:space="preserve">Convenio modificatorio al contrato número </w:t>
      </w:r>
      <w:sdt>
        <w:sdtPr>
          <w:rPr>
            <w:rFonts w:ascii="Soberana Texto" w:hAnsi="Soberana Texto"/>
            <w:sz w:val="19"/>
            <w:szCs w:val="19"/>
          </w:rPr>
          <w:id w:val="-1395648898"/>
          <w:placeholder>
            <w:docPart w:val="DefaultPlaceholder_1081868574"/>
          </w:placeholder>
        </w:sdtPr>
        <w:sdtEndPr>
          <w:rPr>
            <w:b/>
          </w:rPr>
        </w:sdtEndPr>
        <w:sdtContent>
          <w:r>
            <w:rPr>
              <w:rFonts w:ascii="Soberana Texto" w:hAnsi="Soberana Texto"/>
              <w:sz w:val="19"/>
              <w:szCs w:val="19"/>
            </w:rPr>
            <w:t>DAGA/021/2017</w:t>
          </w:r>
        </w:sdtContent>
      </w:sdt>
      <w:r>
        <w:rPr>
          <w:rFonts w:ascii="Soberana Texto" w:hAnsi="Soberana Texto"/>
          <w:sz w:val="19"/>
          <w:szCs w:val="19"/>
        </w:rPr>
        <w:t xml:space="preserve">, para la prestación de los </w:t>
      </w:r>
      <w:sdt>
        <w:sdtPr>
          <w:rPr>
            <w:rFonts w:ascii="Soberana Texto" w:hAnsi="Soberana Texto"/>
            <w:sz w:val="19"/>
            <w:szCs w:val="19"/>
          </w:rPr>
          <w:id w:val="716548957"/>
          <w:placeholder>
            <w:docPart w:val="DefaultPlaceholder_1081868574"/>
          </w:placeholder>
        </w:sdtPr>
        <w:sdtContent>
          <w:r>
            <w:rPr>
              <w:rFonts w:ascii="Soberana Texto" w:hAnsi="Soberana Texto"/>
              <w:sz w:val="19"/>
              <w:szCs w:val="19"/>
            </w:rPr>
            <w:t xml:space="preserve">“Servicios de mantenimiento preventivo al sistema central de aire acondicionado y </w:t>
          </w:r>
          <w:proofErr w:type="spellStart"/>
          <w:r>
            <w:rPr>
              <w:rFonts w:ascii="Soberana Texto" w:hAnsi="Soberana Texto"/>
              <w:sz w:val="19"/>
              <w:szCs w:val="19"/>
            </w:rPr>
            <w:t>minisplits</w:t>
          </w:r>
          <w:proofErr w:type="spellEnd"/>
          <w:r>
            <w:rPr>
              <w:rFonts w:ascii="Soberana Texto" w:hAnsi="Soberana Texto"/>
              <w:sz w:val="19"/>
              <w:szCs w:val="19"/>
            </w:rPr>
            <w:t xml:space="preserve"> de </w:t>
          </w:r>
          <w:proofErr w:type="spellStart"/>
          <w:r>
            <w:rPr>
              <w:rFonts w:ascii="Soberana Texto" w:hAnsi="Soberana Texto"/>
              <w:sz w:val="19"/>
              <w:szCs w:val="19"/>
            </w:rPr>
            <w:t>Banobras</w:t>
          </w:r>
          <w:proofErr w:type="spellEnd"/>
          <w:r>
            <w:rPr>
              <w:rFonts w:ascii="Soberana Texto" w:hAnsi="Soberana Texto"/>
              <w:sz w:val="19"/>
              <w:szCs w:val="19"/>
            </w:rPr>
            <w:t>”</w:t>
          </w:r>
        </w:sdtContent>
      </w:sdt>
      <w:r>
        <w:rPr>
          <w:rFonts w:ascii="Soberana Texto" w:hAnsi="Soberana Texto"/>
          <w:sz w:val="19"/>
          <w:szCs w:val="19"/>
        </w:rPr>
        <w:t xml:space="preserve">, que celebran por una parte, el Banco Nacional de Obras y Servicios Públicos, Sociedad Nacional de Crédito, Institución de Banca de Desarrollo, en lo sucesivo </w:t>
      </w:r>
      <w:r>
        <w:rPr>
          <w:rFonts w:ascii="Soberana Texto" w:hAnsi="Soberana Texto"/>
          <w:b/>
          <w:sz w:val="19"/>
          <w:szCs w:val="19"/>
        </w:rPr>
        <w:t>“Banobras”</w:t>
      </w:r>
      <w:r>
        <w:rPr>
          <w:rFonts w:ascii="Soberana Texto" w:hAnsi="Soberana Texto"/>
          <w:sz w:val="19"/>
          <w:szCs w:val="19"/>
        </w:rPr>
        <w:t xml:space="preserve">, representado en este acto por la Lic. Leticia del Carmen Pavón Hernández, Directora de Recursos Materiales, asistida por Carlos Octavio Rodríguez Gutiérrez, Gerente de Servicios Generales y por el Lic. Omar Sergio Blanco Ramírez, Gerente de Adquisiciones y por la otra parte, la empresa denominada </w:t>
      </w:r>
      <w:r>
        <w:rPr>
          <w:rFonts w:ascii="Soberana Texto" w:hAnsi="Soberana Texto"/>
          <w:b/>
          <w:sz w:val="19"/>
          <w:szCs w:val="19"/>
        </w:rPr>
        <w:t>Construcción, Remodelación el Ladrillo, S.A. de C.V.</w:t>
      </w:r>
      <w:r>
        <w:rPr>
          <w:rFonts w:ascii="Soberana Texto" w:hAnsi="Soberana Texto"/>
          <w:sz w:val="19"/>
          <w:szCs w:val="19"/>
        </w:rPr>
        <w:t xml:space="preserve">, en lo sucesivo </w:t>
      </w:r>
      <w:r>
        <w:rPr>
          <w:rFonts w:ascii="Soberana Texto" w:hAnsi="Soberana Texto"/>
          <w:b/>
          <w:sz w:val="19"/>
          <w:szCs w:val="19"/>
        </w:rPr>
        <w:t>“La Empresa”,</w:t>
      </w:r>
      <w:r>
        <w:rPr>
          <w:rFonts w:ascii="Soberana Texto" w:hAnsi="Soberana Texto"/>
          <w:sz w:val="19"/>
          <w:szCs w:val="19"/>
        </w:rPr>
        <w:t xml:space="preserve"> representada en este acto por el C. Roberto Gonzalo Cruz Parada, en su carácter de Administrador Único; a quienes en conjunto se les denominará en lo sucesivo como </w:t>
      </w:r>
      <w:r>
        <w:rPr>
          <w:rFonts w:ascii="Soberana Texto" w:hAnsi="Soberana Texto"/>
          <w:b/>
          <w:sz w:val="19"/>
          <w:szCs w:val="19"/>
        </w:rPr>
        <w:t>“Las partes”</w:t>
      </w:r>
      <w:r>
        <w:rPr>
          <w:rFonts w:ascii="Soberana Texto" w:hAnsi="Soberana Texto"/>
          <w:sz w:val="19"/>
          <w:szCs w:val="19"/>
        </w:rPr>
        <w:t>, obligándose conforme a las declaraciones y cláusulas siguientes:</w:t>
      </w:r>
    </w:p>
    <w:p>
      <w:pPr>
        <w:tabs>
          <w:tab w:val="left" w:pos="8931"/>
        </w:tabs>
        <w:jc w:val="both"/>
        <w:rPr>
          <w:rFonts w:ascii="Soberana Texto" w:hAnsi="Soberana Texto"/>
          <w:sz w:val="10"/>
          <w:szCs w:val="19"/>
        </w:rPr>
      </w:pPr>
    </w:p>
    <w:p>
      <w:pPr>
        <w:jc w:val="both"/>
        <w:rPr>
          <w:rFonts w:ascii="Soberana Texto" w:hAnsi="Soberana Texto"/>
          <w:sz w:val="2"/>
          <w:szCs w:val="19"/>
        </w:rPr>
      </w:pPr>
    </w:p>
    <w:p>
      <w:pPr>
        <w:jc w:val="center"/>
        <w:rPr>
          <w:rFonts w:ascii="Soberana Texto" w:hAnsi="Soberana Texto"/>
          <w:b/>
          <w:sz w:val="19"/>
          <w:szCs w:val="19"/>
        </w:rPr>
      </w:pPr>
      <w:r>
        <w:rPr>
          <w:rFonts w:ascii="Soberana Texto" w:hAnsi="Soberana Texto"/>
          <w:b/>
          <w:sz w:val="19"/>
          <w:szCs w:val="19"/>
        </w:rPr>
        <w:t>A N T E C E D E N T E S</w:t>
      </w:r>
    </w:p>
    <w:p>
      <w:pPr>
        <w:jc w:val="center"/>
        <w:rPr>
          <w:rFonts w:ascii="Soberana Texto" w:hAnsi="Soberana Texto"/>
          <w:b/>
          <w:sz w:val="10"/>
          <w:szCs w:val="19"/>
        </w:rPr>
      </w:pPr>
    </w:p>
    <w:p>
      <w:pPr>
        <w:jc w:val="both"/>
        <w:rPr>
          <w:rFonts w:ascii="Soberana Texto" w:hAnsi="Soberana Texto" w:cs="Arial"/>
          <w:sz w:val="6"/>
          <w:szCs w:val="19"/>
        </w:rPr>
      </w:pPr>
    </w:p>
    <w:p>
      <w:pPr>
        <w:ind w:left="709" w:hanging="709"/>
        <w:jc w:val="both"/>
        <w:rPr>
          <w:rFonts w:ascii="Soberana Texto" w:hAnsi="Soberana Texto" w:cs="Arial"/>
          <w:sz w:val="19"/>
          <w:szCs w:val="19"/>
        </w:rPr>
      </w:pPr>
      <w:r>
        <w:rPr>
          <w:rFonts w:ascii="Soberana Texto" w:hAnsi="Soberana Texto" w:cs="Arial"/>
          <w:b/>
          <w:sz w:val="19"/>
          <w:szCs w:val="19"/>
        </w:rPr>
        <w:t>I.1.-</w:t>
      </w:r>
      <w:r>
        <w:rPr>
          <w:rFonts w:ascii="Soberana Texto" w:hAnsi="Soberana Texto" w:cs="Arial"/>
          <w:sz w:val="19"/>
          <w:szCs w:val="19"/>
        </w:rPr>
        <w:t xml:space="preserve">       El </w:t>
      </w:r>
      <w:sdt>
        <w:sdtPr>
          <w:rPr>
            <w:rFonts w:ascii="Soberana Texto" w:hAnsi="Soberana Texto" w:cs="Arial"/>
            <w:sz w:val="19"/>
            <w:szCs w:val="19"/>
          </w:rPr>
          <w:id w:val="1128666326"/>
          <w:placeholder>
            <w:docPart w:val="A9511D3FA162489491A7E771645304BB"/>
          </w:placeholder>
        </w:sdtPr>
        <w:sdtContent>
          <w:r>
            <w:rPr>
              <w:rFonts w:ascii="Soberana Texto" w:hAnsi="Soberana Texto" w:cs="Arial"/>
              <w:sz w:val="19"/>
              <w:szCs w:val="19"/>
            </w:rPr>
            <w:t>1 de marzo de 2017</w:t>
          </w:r>
        </w:sdtContent>
      </w:sdt>
      <w:r>
        <w:rPr>
          <w:rFonts w:ascii="Soberana Texto" w:hAnsi="Soberana Texto" w:cs="Arial"/>
          <w:sz w:val="19"/>
          <w:szCs w:val="19"/>
        </w:rPr>
        <w:t xml:space="preserve">, </w:t>
      </w:r>
      <w:r>
        <w:rPr>
          <w:rFonts w:ascii="Soberana Texto" w:hAnsi="Soberana Texto" w:cs="Arial"/>
          <w:b/>
          <w:sz w:val="19"/>
          <w:szCs w:val="19"/>
        </w:rPr>
        <w:t>“Banobras”</w:t>
      </w:r>
      <w:r>
        <w:rPr>
          <w:rFonts w:ascii="Soberana Texto" w:hAnsi="Soberana Texto" w:cs="Arial"/>
          <w:sz w:val="19"/>
          <w:szCs w:val="19"/>
        </w:rPr>
        <w:t xml:space="preserve"> celebró con </w:t>
      </w:r>
      <w:r>
        <w:rPr>
          <w:rFonts w:ascii="Soberana Texto" w:hAnsi="Soberana Texto" w:cs="Arial"/>
          <w:b/>
          <w:sz w:val="19"/>
          <w:szCs w:val="19"/>
        </w:rPr>
        <w:t>“La Empresa”</w:t>
      </w:r>
      <w:r>
        <w:rPr>
          <w:rFonts w:ascii="Soberana Texto" w:hAnsi="Soberana Texto" w:cs="Arial"/>
          <w:sz w:val="19"/>
          <w:szCs w:val="19"/>
        </w:rPr>
        <w:t xml:space="preserve">, el contrato número </w:t>
      </w:r>
      <w:sdt>
        <w:sdtPr>
          <w:rPr>
            <w:rFonts w:ascii="Soberana Texto" w:hAnsi="Soberana Texto" w:cs="Arial"/>
            <w:sz w:val="19"/>
            <w:szCs w:val="19"/>
          </w:rPr>
          <w:id w:val="-1774785615"/>
          <w:placeholder>
            <w:docPart w:val="A9511D3FA162489491A7E771645304BB"/>
          </w:placeholder>
        </w:sdtPr>
        <w:sdtContent>
          <w:r>
            <w:rPr>
              <w:rFonts w:ascii="Soberana Texto" w:hAnsi="Soberana Texto" w:cs="Arial"/>
              <w:sz w:val="19"/>
              <w:szCs w:val="19"/>
            </w:rPr>
            <w:t>DAGA/021/2017</w:t>
          </w:r>
        </w:sdtContent>
      </w:sdt>
      <w:r>
        <w:rPr>
          <w:rFonts w:ascii="Soberana Texto" w:hAnsi="Soberana Texto" w:cs="Arial"/>
          <w:sz w:val="19"/>
          <w:szCs w:val="19"/>
        </w:rPr>
        <w:t xml:space="preserve"> relativo a la prestación de los </w:t>
      </w:r>
      <w:sdt>
        <w:sdtPr>
          <w:rPr>
            <w:rFonts w:ascii="Soberana Texto" w:hAnsi="Soberana Texto" w:cs="Arial"/>
            <w:sz w:val="19"/>
            <w:szCs w:val="19"/>
          </w:rPr>
          <w:id w:val="1422224062"/>
          <w:placeholder>
            <w:docPart w:val="A9511D3FA162489491A7E771645304BB"/>
          </w:placeholder>
        </w:sdtPr>
        <w:sdtContent>
          <w:r>
            <w:rPr>
              <w:rFonts w:ascii="Soberana Texto" w:hAnsi="Soberana Texto" w:cs="Arial"/>
              <w:sz w:val="19"/>
              <w:szCs w:val="19"/>
            </w:rPr>
            <w:t>“</w:t>
          </w:r>
          <w:r>
            <w:rPr>
              <w:rFonts w:ascii="Soberana Texto" w:hAnsi="Soberana Texto"/>
              <w:sz w:val="19"/>
              <w:szCs w:val="19"/>
            </w:rPr>
            <w:t xml:space="preserve">Servicios de mantenimiento preventivo al sistema central de aire acondicionado y </w:t>
          </w:r>
          <w:proofErr w:type="spellStart"/>
          <w:r>
            <w:rPr>
              <w:rFonts w:ascii="Soberana Texto" w:hAnsi="Soberana Texto"/>
              <w:sz w:val="19"/>
              <w:szCs w:val="19"/>
            </w:rPr>
            <w:t>minisplits</w:t>
          </w:r>
          <w:proofErr w:type="spellEnd"/>
          <w:r>
            <w:rPr>
              <w:rFonts w:ascii="Soberana Texto" w:hAnsi="Soberana Texto"/>
              <w:sz w:val="19"/>
              <w:szCs w:val="19"/>
            </w:rPr>
            <w:t xml:space="preserve"> de </w:t>
          </w:r>
          <w:proofErr w:type="spellStart"/>
          <w:r>
            <w:rPr>
              <w:rFonts w:ascii="Soberana Texto" w:hAnsi="Soberana Texto"/>
              <w:sz w:val="19"/>
              <w:szCs w:val="19"/>
            </w:rPr>
            <w:t>Banobras</w:t>
          </w:r>
          <w:proofErr w:type="spellEnd"/>
          <w:r>
            <w:rPr>
              <w:rFonts w:ascii="Soberana Texto" w:hAnsi="Soberana Texto" w:cs="Arial"/>
              <w:sz w:val="19"/>
              <w:szCs w:val="19"/>
            </w:rPr>
            <w:t>”</w:t>
          </w:r>
        </w:sdtContent>
      </w:sdt>
      <w:r>
        <w:rPr>
          <w:rFonts w:ascii="Soberana Texto" w:hAnsi="Soberana Texto" w:cs="Arial"/>
          <w:sz w:val="19"/>
          <w:szCs w:val="19"/>
        </w:rPr>
        <w:t xml:space="preserve">, en lo sucesivo </w:t>
      </w:r>
      <w:r>
        <w:rPr>
          <w:rFonts w:ascii="Soberana Texto" w:hAnsi="Soberana Texto" w:cs="Arial"/>
          <w:b/>
          <w:sz w:val="19"/>
          <w:szCs w:val="19"/>
        </w:rPr>
        <w:t>“El Contrato”</w:t>
      </w:r>
      <w:r>
        <w:rPr>
          <w:rFonts w:ascii="Soberana Texto" w:hAnsi="Soberana Texto" w:cs="Arial"/>
          <w:sz w:val="19"/>
          <w:szCs w:val="19"/>
        </w:rPr>
        <w:t>.</w:t>
      </w:r>
    </w:p>
    <w:p>
      <w:pPr>
        <w:ind w:left="709" w:hanging="709"/>
        <w:jc w:val="both"/>
        <w:rPr>
          <w:rFonts w:ascii="Soberana Texto" w:hAnsi="Soberana Texto" w:cs="Arial"/>
          <w:sz w:val="14"/>
          <w:szCs w:val="19"/>
        </w:rPr>
      </w:pPr>
    </w:p>
    <w:p>
      <w:pPr>
        <w:ind w:left="709" w:hanging="709"/>
        <w:jc w:val="both"/>
        <w:rPr>
          <w:rFonts w:ascii="Soberana Texto" w:hAnsi="Soberana Texto" w:cs="Arial"/>
          <w:sz w:val="19"/>
          <w:szCs w:val="19"/>
        </w:rPr>
      </w:pPr>
      <w:r>
        <w:rPr>
          <w:rFonts w:ascii="Soberana Texto" w:hAnsi="Soberana Texto" w:cs="Arial"/>
          <w:b/>
          <w:sz w:val="19"/>
          <w:szCs w:val="19"/>
        </w:rPr>
        <w:t>1.2.-</w:t>
      </w:r>
      <w:r>
        <w:rPr>
          <w:rFonts w:ascii="Soberana Texto" w:hAnsi="Soberana Texto" w:cs="Arial"/>
          <w:sz w:val="19"/>
          <w:szCs w:val="19"/>
        </w:rPr>
        <w:tab/>
        <w:t xml:space="preserve">Con fecha 27 de diciembre de 2017, fue recibido en la Gerencia de Adquisiciones el oficio número </w:t>
      </w:r>
      <w:r>
        <w:rPr>
          <w:rFonts w:ascii="Soberana Texto" w:hAnsi="Soberana Texto" w:cs="Arial"/>
          <w:b/>
          <w:sz w:val="19"/>
          <w:szCs w:val="19"/>
        </w:rPr>
        <w:t>DRM/192000/0622/2017</w:t>
      </w:r>
      <w:r>
        <w:rPr>
          <w:rFonts w:ascii="Soberana Texto" w:hAnsi="Soberana Texto" w:cs="Arial"/>
          <w:sz w:val="19"/>
          <w:szCs w:val="19"/>
        </w:rPr>
        <w:t xml:space="preserve">, suscrito por la Lic. Leticia del Carmen Pavón Hernández, Directora de Recursos Materiales y por el C. Carlos O. Rodríguez Gutiérrez, Gerente de Servicios Generales, mediante el cual solicita llevar a cabo un convenio modificatorio, en lo sucesivo el </w:t>
      </w:r>
      <w:r>
        <w:rPr>
          <w:rFonts w:ascii="Soberana Texto" w:hAnsi="Soberana Texto" w:cs="Arial"/>
          <w:b/>
          <w:sz w:val="19"/>
          <w:szCs w:val="19"/>
        </w:rPr>
        <w:t>“Convenio Modificatorio”</w:t>
      </w:r>
      <w:r>
        <w:rPr>
          <w:rFonts w:ascii="Soberana Texto" w:hAnsi="Soberana Texto" w:cs="Arial"/>
          <w:sz w:val="19"/>
          <w:szCs w:val="19"/>
        </w:rPr>
        <w:t xml:space="preserve"> en los términos que más adelante se definen, se acompañan al referido oficio el documento denominado </w:t>
      </w:r>
      <w:r>
        <w:rPr>
          <w:rFonts w:ascii="Soberana Texto" w:hAnsi="Soberana Texto" w:cs="Arial"/>
          <w:b/>
          <w:sz w:val="19"/>
          <w:szCs w:val="19"/>
        </w:rPr>
        <w:t xml:space="preserve">“Requisición de Bienes, Arrendamientos </w:t>
      </w:r>
      <w:bookmarkStart w:id="0" w:name="_GoBack"/>
      <w:bookmarkEnd w:id="0"/>
      <w:r>
        <w:rPr>
          <w:rFonts w:ascii="Soberana Texto" w:hAnsi="Soberana Texto" w:cs="Arial"/>
          <w:b/>
          <w:sz w:val="19"/>
          <w:szCs w:val="19"/>
        </w:rPr>
        <w:t>y Servicios, Suficiencia Presupuestal”</w:t>
      </w:r>
      <w:r>
        <w:rPr>
          <w:rFonts w:ascii="Soberana Texto" w:hAnsi="Soberana Texto" w:cs="Arial"/>
          <w:sz w:val="19"/>
          <w:szCs w:val="19"/>
        </w:rPr>
        <w:t xml:space="preserve">, con número de folio </w:t>
      </w:r>
      <w:r>
        <w:rPr>
          <w:rFonts w:ascii="Soberana Texto" w:hAnsi="Soberana Texto" w:cs="Arial"/>
          <w:b/>
          <w:sz w:val="19"/>
          <w:szCs w:val="19"/>
        </w:rPr>
        <w:t>078</w:t>
      </w:r>
      <w:r>
        <w:rPr>
          <w:rFonts w:ascii="Soberana Texto" w:hAnsi="Soberana Texto" w:cs="Arial"/>
          <w:sz w:val="19"/>
          <w:szCs w:val="19"/>
        </w:rPr>
        <w:t>, sellada por la Gerencia de Programación y Control Presupuestal el 22 de diciembre de 2017 y con número de requisición 293, mediante el cual quedan amparados los recursos destinados para cumplir con las obligaciones derivadas del presente instrumento.</w:t>
      </w:r>
    </w:p>
    <w:p>
      <w:pPr>
        <w:ind w:left="709" w:hanging="709"/>
        <w:jc w:val="both"/>
        <w:rPr>
          <w:rFonts w:ascii="Soberana Texto" w:hAnsi="Soberana Texto" w:cs="Arial"/>
          <w:sz w:val="14"/>
          <w:szCs w:val="19"/>
        </w:rPr>
      </w:pPr>
    </w:p>
    <w:p>
      <w:pPr>
        <w:ind w:left="709" w:hanging="709"/>
        <w:jc w:val="both"/>
        <w:rPr>
          <w:rFonts w:ascii="Soberana Texto" w:hAnsi="Soberana Texto" w:cs="Arial"/>
          <w:sz w:val="19"/>
          <w:szCs w:val="19"/>
        </w:rPr>
      </w:pPr>
      <w:r>
        <w:rPr>
          <w:rFonts w:ascii="Soberana Texto" w:hAnsi="Soberana Texto" w:cs="Arial"/>
          <w:b/>
          <w:sz w:val="19"/>
          <w:szCs w:val="19"/>
        </w:rPr>
        <w:t>1.3.-</w:t>
      </w:r>
      <w:r>
        <w:rPr>
          <w:rFonts w:ascii="Soberana Texto" w:hAnsi="Soberana Texto" w:cs="Arial"/>
          <w:sz w:val="19"/>
          <w:szCs w:val="19"/>
        </w:rPr>
        <w:tab/>
        <w:t>En términos del numeral 4.3.2.1.1 del ACUERDO por el que se expide el Manual Administrativo de Aplicación General en Materia de Adquisiciones, Arrendamientos y Servicios del Sector Público, publicado en el Diario Oficial de la Federación el 9 de agosto de 2010, se justifica la celebración del presente instrumento, con fundamento en los artículos 52 de la Ley de Adquisiciones, Arrendamientos y Servicios del Sector Público y 91 de su Reglamento y demás relativos aplicables.</w:t>
      </w:r>
    </w:p>
    <w:p>
      <w:pPr>
        <w:ind w:left="709" w:hanging="709"/>
        <w:jc w:val="center"/>
        <w:rPr>
          <w:rFonts w:ascii="Soberana Texto" w:hAnsi="Soberana Texto" w:cs="Arial"/>
          <w:sz w:val="14"/>
          <w:szCs w:val="19"/>
        </w:rPr>
      </w:pPr>
    </w:p>
    <w:p>
      <w:pPr>
        <w:ind w:left="709" w:hanging="709"/>
        <w:jc w:val="both"/>
        <w:rPr>
          <w:rFonts w:ascii="Soberana Texto" w:hAnsi="Soberana Texto" w:cs="Arial"/>
          <w:sz w:val="19"/>
          <w:szCs w:val="19"/>
        </w:rPr>
      </w:pPr>
      <w:r>
        <w:rPr>
          <w:rFonts w:ascii="Soberana Texto" w:hAnsi="Soberana Texto" w:cs="Arial"/>
          <w:b/>
          <w:sz w:val="19"/>
          <w:szCs w:val="19"/>
        </w:rPr>
        <w:t>1.</w:t>
      </w:r>
      <w:r>
        <w:rPr>
          <w:rFonts w:ascii="Soberana Texto" w:hAnsi="Soberana Texto" w:cs="Arial"/>
          <w:sz w:val="19"/>
          <w:szCs w:val="19"/>
        </w:rPr>
        <w:t>4.-</w:t>
      </w:r>
      <w:r>
        <w:rPr>
          <w:rFonts w:ascii="Soberana Texto" w:hAnsi="Soberana Texto" w:cs="Arial"/>
          <w:sz w:val="19"/>
          <w:szCs w:val="19"/>
        </w:rPr>
        <w:tab/>
        <w:t xml:space="preserve">Que con motivo de la autorización de las modificaciones a las Políticas, Bases y Lineamientos en Materia de Adquisiciones, Arrendamientos y Servicios de </w:t>
      </w:r>
      <w:r>
        <w:rPr>
          <w:rFonts w:ascii="Soberana Texto" w:hAnsi="Soberana Texto" w:cs="Arial"/>
          <w:b/>
          <w:sz w:val="19"/>
          <w:szCs w:val="19"/>
        </w:rPr>
        <w:t>“Banobras”</w:t>
      </w:r>
      <w:r>
        <w:rPr>
          <w:rFonts w:ascii="Soberana Texto" w:hAnsi="Soberana Texto" w:cs="Arial"/>
          <w:sz w:val="19"/>
          <w:szCs w:val="19"/>
        </w:rPr>
        <w:t xml:space="preserve">, a través de su Consejo Directivo, en la que se modificó sustancialmente el tema de pago de los contratos o convenios, resulta necesario adecuar el texto de la cláusula </w:t>
      </w:r>
      <w:sdt>
        <w:sdtPr>
          <w:rPr>
            <w:rFonts w:ascii="Soberana Texto" w:hAnsi="Soberana Texto" w:cs="Arial"/>
            <w:sz w:val="19"/>
            <w:szCs w:val="19"/>
          </w:rPr>
          <w:id w:val="1851523018"/>
          <w:placeholder>
            <w:docPart w:val="DF1D8F4040D04780AF6BC4140B300ED2"/>
          </w:placeholder>
        </w:sdtPr>
        <w:sdtContent>
          <w:r>
            <w:rPr>
              <w:rFonts w:ascii="Soberana Texto" w:hAnsi="Soberana Texto" w:cs="Arial"/>
              <w:sz w:val="19"/>
              <w:szCs w:val="19"/>
            </w:rPr>
            <w:t>QUINTA</w:t>
          </w:r>
        </w:sdtContent>
      </w:sdt>
      <w:r>
        <w:rPr>
          <w:rFonts w:ascii="Soberana Texto" w:hAnsi="Soberana Texto" w:cs="Arial"/>
          <w:sz w:val="19"/>
          <w:szCs w:val="19"/>
        </w:rPr>
        <w:t xml:space="preserve"> de </w:t>
      </w:r>
      <w:r>
        <w:rPr>
          <w:rFonts w:ascii="Soberana Texto" w:hAnsi="Soberana Texto" w:cs="Arial"/>
          <w:b/>
          <w:sz w:val="19"/>
          <w:szCs w:val="19"/>
        </w:rPr>
        <w:t>“El Contrato”</w:t>
      </w:r>
      <w:r>
        <w:rPr>
          <w:rFonts w:ascii="Soberana Texto" w:hAnsi="Soberana Texto" w:cs="Arial"/>
          <w:sz w:val="19"/>
          <w:szCs w:val="19"/>
        </w:rPr>
        <w:t xml:space="preserve">, objeto de la presente modificación, en lo sucesivo </w:t>
      </w:r>
      <w:r>
        <w:rPr>
          <w:rFonts w:ascii="Soberana Texto" w:hAnsi="Soberana Texto" w:cs="Arial"/>
          <w:b/>
          <w:sz w:val="19"/>
          <w:szCs w:val="19"/>
        </w:rPr>
        <w:t>“Convenio Modificatorio”</w:t>
      </w:r>
      <w:r>
        <w:rPr>
          <w:rFonts w:ascii="Soberana Texto" w:hAnsi="Soberana Texto" w:cs="Arial"/>
          <w:sz w:val="19"/>
          <w:szCs w:val="19"/>
        </w:rPr>
        <w:t>, para establecer empatía y congruencia jurídica con el citado cuerpo normativo.</w:t>
      </w:r>
    </w:p>
    <w:p>
      <w:pPr>
        <w:jc w:val="both"/>
        <w:rPr>
          <w:rFonts w:ascii="Soberana Texto" w:hAnsi="Soberana Texto" w:cs="Arial"/>
          <w:sz w:val="20"/>
          <w:szCs w:val="19"/>
        </w:rPr>
      </w:pPr>
    </w:p>
    <w:p>
      <w:pPr>
        <w:jc w:val="center"/>
        <w:rPr>
          <w:rFonts w:ascii="Soberana Texto" w:hAnsi="Soberana Texto"/>
          <w:b/>
          <w:sz w:val="19"/>
          <w:szCs w:val="19"/>
        </w:rPr>
      </w:pPr>
      <w:r>
        <w:rPr>
          <w:rFonts w:ascii="Soberana Texto" w:hAnsi="Soberana Texto"/>
          <w:b/>
          <w:sz w:val="19"/>
          <w:szCs w:val="19"/>
        </w:rPr>
        <w:t>D E C L A R A C I O N E S</w:t>
      </w:r>
    </w:p>
    <w:p>
      <w:pPr>
        <w:jc w:val="center"/>
        <w:rPr>
          <w:rFonts w:ascii="Soberana Texto" w:hAnsi="Soberana Texto"/>
          <w:b/>
          <w:sz w:val="16"/>
          <w:szCs w:val="19"/>
        </w:rPr>
      </w:pPr>
    </w:p>
    <w:p>
      <w:pPr>
        <w:jc w:val="both"/>
        <w:rPr>
          <w:rFonts w:ascii="Soberana Texto" w:hAnsi="Soberana Texto" w:cs="Arial"/>
          <w:b/>
          <w:sz w:val="19"/>
          <w:szCs w:val="19"/>
        </w:rPr>
      </w:pPr>
      <w:r>
        <w:rPr>
          <w:rFonts w:ascii="Soberana Texto" w:hAnsi="Soberana Texto" w:cs="Arial"/>
          <w:b/>
          <w:sz w:val="19"/>
          <w:szCs w:val="19"/>
        </w:rPr>
        <w:t>I.-</w:t>
      </w:r>
      <w:r>
        <w:rPr>
          <w:rFonts w:ascii="Soberana Texto" w:hAnsi="Soberana Texto" w:cs="Arial"/>
          <w:sz w:val="19"/>
          <w:szCs w:val="19"/>
        </w:rPr>
        <w:t xml:space="preserve">        Declara</w:t>
      </w:r>
      <w:r>
        <w:rPr>
          <w:rFonts w:ascii="Soberana Texto" w:hAnsi="Soberana Texto" w:cs="Arial"/>
          <w:b/>
          <w:sz w:val="19"/>
          <w:szCs w:val="19"/>
        </w:rPr>
        <w:t xml:space="preserve"> “</w:t>
      </w:r>
      <w:proofErr w:type="spellStart"/>
      <w:r>
        <w:rPr>
          <w:rFonts w:ascii="Soberana Texto" w:hAnsi="Soberana Texto" w:cs="Arial"/>
          <w:b/>
          <w:sz w:val="19"/>
          <w:szCs w:val="19"/>
        </w:rPr>
        <w:t>Banobras</w:t>
      </w:r>
      <w:proofErr w:type="spellEnd"/>
      <w:r>
        <w:rPr>
          <w:rFonts w:ascii="Soberana Texto" w:hAnsi="Soberana Texto" w:cs="Arial"/>
          <w:b/>
          <w:sz w:val="19"/>
          <w:szCs w:val="19"/>
        </w:rPr>
        <w:t xml:space="preserve">” </w:t>
      </w:r>
      <w:r>
        <w:rPr>
          <w:rFonts w:ascii="Soberana Texto" w:hAnsi="Soberana Texto" w:cs="Arial"/>
          <w:sz w:val="19"/>
          <w:szCs w:val="19"/>
        </w:rPr>
        <w:t>por conducto de su representante que:</w:t>
      </w:r>
    </w:p>
    <w:p>
      <w:pPr>
        <w:rPr>
          <w:sz w:val="16"/>
          <w:lang w:val="es-ES_tradnl"/>
        </w:rPr>
      </w:pPr>
    </w:p>
    <w:p>
      <w:pPr>
        <w:ind w:left="709" w:hanging="709"/>
        <w:jc w:val="both"/>
        <w:rPr>
          <w:rFonts w:ascii="Soberana Texto" w:hAnsi="Soberana Texto" w:cs="Arial"/>
          <w:sz w:val="19"/>
          <w:szCs w:val="19"/>
        </w:rPr>
      </w:pPr>
      <w:r>
        <w:rPr>
          <w:rFonts w:ascii="Soberana Texto" w:hAnsi="Soberana Texto" w:cs="Arial"/>
          <w:sz w:val="19"/>
          <w:szCs w:val="19"/>
        </w:rPr>
        <w:tab/>
        <w:t xml:space="preserve">Cuenta con las facultades legales suficientes para obligarla en los términos del presente instrumento legal, según se desprende del poder general para actos de administración contenido en la escritura pública número </w:t>
      </w:r>
      <w:sdt>
        <w:sdtPr>
          <w:id w:val="653803904"/>
          <w:placeholder>
            <w:docPart w:val="AC83C15C5490404A88F3188E1CCB6810"/>
          </w:placeholder>
        </w:sdtPr>
        <w:sdtContent>
          <w:r>
            <w:rPr>
              <w:rFonts w:ascii="Soberana Texto" w:hAnsi="Soberana Texto" w:cs="Arial"/>
              <w:sz w:val="19"/>
              <w:szCs w:val="19"/>
            </w:rPr>
            <w:t>53,742</w:t>
          </w:r>
        </w:sdtContent>
      </w:sdt>
      <w:r>
        <w:rPr>
          <w:rFonts w:ascii="Soberana Texto" w:hAnsi="Soberana Texto" w:cs="Arial"/>
          <w:sz w:val="19"/>
          <w:szCs w:val="19"/>
        </w:rPr>
        <w:t xml:space="preserve"> de fecha </w:t>
      </w:r>
      <w:sdt>
        <w:sdtPr>
          <w:id w:val="355087525"/>
          <w:placeholder>
            <w:docPart w:val="AC83C15C5490404A88F3188E1CCB6810"/>
          </w:placeholder>
        </w:sdtPr>
        <w:sdtContent>
          <w:r>
            <w:rPr>
              <w:rFonts w:ascii="Soberana Texto" w:hAnsi="Soberana Texto" w:cs="Arial"/>
              <w:sz w:val="19"/>
              <w:szCs w:val="19"/>
            </w:rPr>
            <w:t>12 de junio de 2017</w:t>
          </w:r>
        </w:sdtContent>
      </w:sdt>
      <w:r>
        <w:rPr>
          <w:rFonts w:ascii="Soberana Texto" w:hAnsi="Soberana Texto" w:cs="Arial"/>
          <w:sz w:val="19"/>
          <w:szCs w:val="19"/>
        </w:rPr>
        <w:t xml:space="preserve">, otorgada ante la fe del Notario Público número </w:t>
      </w:r>
      <w:sdt>
        <w:sdtPr>
          <w:id w:val="-178587011"/>
          <w:placeholder>
            <w:docPart w:val="AC83C15C5490404A88F3188E1CCB6810"/>
          </w:placeholder>
        </w:sdtPr>
        <w:sdtContent>
          <w:r>
            <w:rPr>
              <w:rFonts w:ascii="Soberana Texto" w:hAnsi="Soberana Texto" w:cs="Arial"/>
              <w:sz w:val="19"/>
              <w:szCs w:val="19"/>
            </w:rPr>
            <w:t>131</w:t>
          </w:r>
        </w:sdtContent>
      </w:sdt>
      <w:r>
        <w:rPr>
          <w:rFonts w:ascii="Soberana Texto" w:hAnsi="Soberana Texto" w:cs="Arial"/>
          <w:sz w:val="19"/>
          <w:szCs w:val="19"/>
        </w:rPr>
        <w:t xml:space="preserve"> de la Ciudad de México, Licenciado </w:t>
      </w:r>
      <w:sdt>
        <w:sdtPr>
          <w:id w:val="-221288230"/>
          <w:placeholder>
            <w:docPart w:val="AC83C15C5490404A88F3188E1CCB6810"/>
          </w:placeholder>
        </w:sdtPr>
        <w:sdtContent>
          <w:r>
            <w:rPr>
              <w:rFonts w:ascii="Soberana Texto" w:hAnsi="Soberana Texto" w:cs="Arial"/>
              <w:sz w:val="19"/>
              <w:szCs w:val="19"/>
            </w:rPr>
            <w:t>Gabriel Benjamín Díaz Soto</w:t>
          </w:r>
        </w:sdtContent>
      </w:sdt>
      <w:r>
        <w:rPr>
          <w:rFonts w:ascii="Soberana Texto" w:hAnsi="Soberana Texto" w:cs="Arial"/>
          <w:sz w:val="19"/>
          <w:szCs w:val="19"/>
        </w:rPr>
        <w:t>, inscrita en el Registro Público de la Propiedad y de Comercio de la Ciudad de México con folio número 80259*, el 14 de agosto de 2017; mismas que no le han sido revocadas, modificadas ni limitadas en forma alguna a la fecha del presente convenio.</w:t>
      </w:r>
    </w:p>
    <w:p>
      <w:pPr>
        <w:jc w:val="both"/>
        <w:rPr>
          <w:rFonts w:ascii="Soberana Texto" w:hAnsi="Soberana Texto" w:cs="Arial"/>
          <w:sz w:val="14"/>
          <w:szCs w:val="19"/>
        </w:rPr>
      </w:pPr>
    </w:p>
    <w:p>
      <w:pPr>
        <w:jc w:val="both"/>
        <w:rPr>
          <w:rFonts w:ascii="Soberana Texto" w:hAnsi="Soberana Texto"/>
          <w:sz w:val="19"/>
          <w:szCs w:val="19"/>
        </w:rPr>
      </w:pPr>
      <w:r>
        <w:rPr>
          <w:rFonts w:ascii="Soberana Texto" w:hAnsi="Soberana Texto"/>
          <w:b/>
          <w:sz w:val="19"/>
          <w:szCs w:val="19"/>
        </w:rPr>
        <w:t>II.-</w:t>
      </w:r>
      <w:r>
        <w:rPr>
          <w:rFonts w:ascii="Soberana Texto" w:hAnsi="Soberana Texto"/>
          <w:sz w:val="19"/>
          <w:szCs w:val="19"/>
        </w:rPr>
        <w:t xml:space="preserve">         Declara </w:t>
      </w:r>
      <w:r>
        <w:rPr>
          <w:rFonts w:ascii="Soberana Texto" w:hAnsi="Soberana Texto"/>
          <w:b/>
          <w:sz w:val="19"/>
          <w:szCs w:val="19"/>
        </w:rPr>
        <w:t>“La empresa”</w:t>
      </w:r>
      <w:r>
        <w:rPr>
          <w:rFonts w:ascii="Soberana Texto" w:hAnsi="Soberana Texto"/>
          <w:sz w:val="19"/>
          <w:szCs w:val="19"/>
        </w:rPr>
        <w:t xml:space="preserve"> por conducto de su representante que:</w:t>
      </w:r>
    </w:p>
    <w:p>
      <w:pPr>
        <w:jc w:val="both"/>
        <w:rPr>
          <w:rFonts w:ascii="Soberana Texto" w:hAnsi="Soberana Texto"/>
          <w:sz w:val="14"/>
          <w:szCs w:val="19"/>
        </w:rPr>
      </w:pPr>
    </w:p>
    <w:p>
      <w:pPr>
        <w:ind w:left="709" w:hanging="709"/>
        <w:jc w:val="both"/>
        <w:rPr>
          <w:rFonts w:ascii="Soberana Texto" w:hAnsi="Soberana Texto" w:cs="Arial"/>
          <w:sz w:val="19"/>
          <w:szCs w:val="19"/>
        </w:rPr>
      </w:pPr>
      <w:r>
        <w:rPr>
          <w:rFonts w:ascii="Soberana Texto" w:hAnsi="Soberana Texto" w:cs="Arial"/>
          <w:sz w:val="19"/>
          <w:szCs w:val="19"/>
        </w:rPr>
        <w:tab/>
        <w:t>Cuenta con las facultades legales suficientes para obligarla en los términos del presente</w:t>
      </w:r>
      <w:r>
        <w:rPr>
          <w:rFonts w:ascii="Soberana Texto" w:hAnsi="Soberana Texto" w:cs="Arial"/>
          <w:b/>
          <w:sz w:val="19"/>
          <w:szCs w:val="19"/>
        </w:rPr>
        <w:t xml:space="preserve"> “Convenio Modificatorio”</w:t>
      </w:r>
      <w:r>
        <w:rPr>
          <w:rFonts w:ascii="Soberana Texto" w:hAnsi="Soberana Texto" w:cs="Arial"/>
          <w:sz w:val="19"/>
          <w:szCs w:val="19"/>
        </w:rPr>
        <w:t xml:space="preserve">, según se desprende del protocolo de la escritura pública número </w:t>
      </w:r>
      <w:sdt>
        <w:sdtPr>
          <w:rPr>
            <w:rFonts w:ascii="Soberana Texto" w:hAnsi="Soberana Texto" w:cs="Arial"/>
            <w:sz w:val="19"/>
            <w:szCs w:val="19"/>
          </w:rPr>
          <w:id w:val="-2103018592"/>
          <w:placeholder>
            <w:docPart w:val="DefaultPlaceholder_1081868574"/>
          </w:placeholder>
        </w:sdtPr>
        <w:sdtContent>
          <w:r>
            <w:rPr>
              <w:rFonts w:ascii="Soberana Texto" w:hAnsi="Soberana Texto" w:cs="Arial"/>
              <w:sz w:val="19"/>
              <w:szCs w:val="19"/>
            </w:rPr>
            <w:t>29,565</w:t>
          </w:r>
        </w:sdtContent>
      </w:sdt>
      <w:r>
        <w:rPr>
          <w:rFonts w:ascii="Soberana Texto" w:hAnsi="Soberana Texto" w:cs="Arial"/>
          <w:sz w:val="19"/>
          <w:szCs w:val="19"/>
        </w:rPr>
        <w:t xml:space="preserve"> de fecha </w:t>
      </w:r>
      <w:sdt>
        <w:sdtPr>
          <w:rPr>
            <w:rFonts w:ascii="Soberana Texto" w:hAnsi="Soberana Texto" w:cs="Arial"/>
            <w:sz w:val="19"/>
            <w:szCs w:val="19"/>
          </w:rPr>
          <w:id w:val="145866540"/>
          <w:placeholder>
            <w:docPart w:val="DefaultPlaceholder_1081868574"/>
          </w:placeholder>
        </w:sdtPr>
        <w:sdtContent>
          <w:r>
            <w:rPr>
              <w:rFonts w:ascii="Soberana Texto" w:hAnsi="Soberana Texto" w:cs="Arial"/>
              <w:sz w:val="19"/>
              <w:szCs w:val="19"/>
            </w:rPr>
            <w:t>27 de enero de 2015</w:t>
          </w:r>
        </w:sdtContent>
      </w:sdt>
      <w:r>
        <w:rPr>
          <w:rFonts w:ascii="Soberana Texto" w:hAnsi="Soberana Texto" w:cs="Arial"/>
          <w:sz w:val="19"/>
          <w:szCs w:val="19"/>
        </w:rPr>
        <w:t xml:space="preserve">, otorgada ante la fe del Notario Público número </w:t>
      </w:r>
      <w:sdt>
        <w:sdtPr>
          <w:rPr>
            <w:rFonts w:ascii="Soberana Texto" w:hAnsi="Soberana Texto" w:cs="Arial"/>
            <w:sz w:val="19"/>
            <w:szCs w:val="19"/>
          </w:rPr>
          <w:id w:val="1841031235"/>
          <w:placeholder>
            <w:docPart w:val="DefaultPlaceholder_1081868574"/>
          </w:placeholder>
        </w:sdtPr>
        <w:sdtContent>
          <w:r>
            <w:rPr>
              <w:rFonts w:ascii="Soberana Texto" w:hAnsi="Soberana Texto" w:cs="Arial"/>
              <w:sz w:val="19"/>
              <w:szCs w:val="19"/>
            </w:rPr>
            <w:t>160</w:t>
          </w:r>
        </w:sdtContent>
      </w:sdt>
      <w:r>
        <w:rPr>
          <w:rFonts w:ascii="Soberana Texto" w:hAnsi="Soberana Texto" w:cs="Arial"/>
          <w:sz w:val="19"/>
          <w:szCs w:val="19"/>
        </w:rPr>
        <w:t xml:space="preserve"> </w:t>
      </w:r>
      <w:sdt>
        <w:sdtPr>
          <w:rPr>
            <w:rFonts w:ascii="Soberana Texto" w:hAnsi="Soberana Texto" w:cs="Arial"/>
            <w:sz w:val="19"/>
            <w:szCs w:val="19"/>
          </w:rPr>
          <w:id w:val="-1997875131"/>
          <w:placeholder>
            <w:docPart w:val="DefaultPlaceholder_1081868574"/>
          </w:placeholder>
        </w:sdtPr>
        <w:sdtContent>
          <w:r>
            <w:rPr>
              <w:rFonts w:ascii="Soberana Texto" w:hAnsi="Soberana Texto" w:cs="Arial"/>
              <w:sz w:val="19"/>
              <w:szCs w:val="19"/>
            </w:rPr>
            <w:t>de la Ciudad de México</w:t>
          </w:r>
        </w:sdtContent>
      </w:sdt>
      <w:r>
        <w:rPr>
          <w:rFonts w:ascii="Soberana Texto" w:hAnsi="Soberana Texto" w:cs="Arial"/>
          <w:sz w:val="19"/>
          <w:szCs w:val="19"/>
        </w:rPr>
        <w:t xml:space="preserve">, </w:t>
      </w:r>
      <w:sdt>
        <w:sdtPr>
          <w:rPr>
            <w:rFonts w:ascii="Soberana Texto" w:hAnsi="Soberana Texto" w:cs="Arial"/>
            <w:sz w:val="19"/>
            <w:szCs w:val="19"/>
          </w:rPr>
          <w:id w:val="912821820"/>
          <w:placeholder>
            <w:docPart w:val="DefaultPlaceholder_1081868574"/>
          </w:placeholder>
        </w:sdtPr>
        <w:sdtContent>
          <w:r>
            <w:rPr>
              <w:rFonts w:ascii="Soberana Texto" w:hAnsi="Soberana Texto" w:cs="Arial"/>
              <w:sz w:val="19"/>
              <w:szCs w:val="19"/>
            </w:rPr>
            <w:t xml:space="preserve">Lic. Guadalupe Guerrero </w:t>
          </w:r>
          <w:proofErr w:type="spellStart"/>
          <w:r>
            <w:rPr>
              <w:rFonts w:ascii="Soberana Texto" w:hAnsi="Soberana Texto" w:cs="Arial"/>
              <w:sz w:val="19"/>
              <w:szCs w:val="19"/>
            </w:rPr>
            <w:t>Guerrero</w:t>
          </w:r>
          <w:proofErr w:type="spellEnd"/>
        </w:sdtContent>
      </w:sdt>
      <w:r>
        <w:rPr>
          <w:rFonts w:ascii="Soberana Texto" w:hAnsi="Soberana Texto" w:cs="Arial"/>
          <w:sz w:val="19"/>
          <w:szCs w:val="19"/>
        </w:rPr>
        <w:t xml:space="preserve">. </w:t>
      </w:r>
    </w:p>
    <w:p>
      <w:pPr>
        <w:jc w:val="both"/>
        <w:rPr>
          <w:rFonts w:ascii="Soberana Texto" w:hAnsi="Soberana Texto"/>
          <w:sz w:val="19"/>
          <w:szCs w:val="19"/>
        </w:rPr>
      </w:pPr>
      <w:r>
        <w:rPr>
          <w:rFonts w:ascii="Soberana Texto" w:hAnsi="Soberana Texto"/>
          <w:b/>
          <w:sz w:val="19"/>
          <w:szCs w:val="19"/>
        </w:rPr>
        <w:lastRenderedPageBreak/>
        <w:t>III.-</w:t>
      </w:r>
      <w:r>
        <w:rPr>
          <w:rFonts w:ascii="Soberana Texto" w:hAnsi="Soberana Texto"/>
          <w:sz w:val="19"/>
          <w:szCs w:val="19"/>
        </w:rPr>
        <w:t xml:space="preserve">       Declaran </w:t>
      </w:r>
      <w:r>
        <w:rPr>
          <w:rFonts w:ascii="Soberana Texto" w:hAnsi="Soberana Texto"/>
          <w:b/>
          <w:sz w:val="19"/>
          <w:szCs w:val="19"/>
        </w:rPr>
        <w:t>“Las Partes”</w:t>
      </w:r>
      <w:r>
        <w:rPr>
          <w:rFonts w:ascii="Soberana Texto" w:hAnsi="Soberana Texto"/>
          <w:sz w:val="19"/>
          <w:szCs w:val="19"/>
        </w:rPr>
        <w:t>, por conducto de su respectivo representante que:</w:t>
      </w:r>
    </w:p>
    <w:p>
      <w:pPr>
        <w:jc w:val="both"/>
        <w:rPr>
          <w:rFonts w:ascii="Soberana Texto" w:hAnsi="Soberana Texto"/>
          <w:sz w:val="14"/>
          <w:szCs w:val="19"/>
        </w:rPr>
      </w:pPr>
    </w:p>
    <w:p>
      <w:pPr>
        <w:ind w:left="709" w:hanging="709"/>
        <w:jc w:val="both"/>
        <w:rPr>
          <w:rFonts w:ascii="Soberana Texto" w:hAnsi="Soberana Texto"/>
          <w:sz w:val="19"/>
          <w:szCs w:val="19"/>
        </w:rPr>
      </w:pPr>
      <w:r>
        <w:rPr>
          <w:rFonts w:ascii="Soberana Texto" w:hAnsi="Soberana Texto" w:cs="Arial"/>
          <w:b/>
          <w:sz w:val="19"/>
          <w:szCs w:val="19"/>
        </w:rPr>
        <w:t>III.1.-</w:t>
      </w:r>
      <w:r>
        <w:rPr>
          <w:rFonts w:ascii="Soberana Texto" w:hAnsi="Soberana Texto" w:cs="Arial"/>
          <w:sz w:val="19"/>
          <w:szCs w:val="19"/>
        </w:rPr>
        <w:tab/>
      </w:r>
      <w:r>
        <w:rPr>
          <w:rFonts w:ascii="Soberana Texto" w:hAnsi="Soberana Texto"/>
          <w:sz w:val="19"/>
          <w:szCs w:val="19"/>
        </w:rPr>
        <w:t xml:space="preserve">Han revisado y obtenido todas y cada una de las autorizaciones para celebrar el presente </w:t>
      </w:r>
      <w:r>
        <w:rPr>
          <w:rFonts w:ascii="Soberana Texto" w:hAnsi="Soberana Texto" w:cs="Arial"/>
          <w:b/>
          <w:sz w:val="19"/>
          <w:szCs w:val="19"/>
        </w:rPr>
        <w:t>“Convenio Modificatorio”</w:t>
      </w:r>
      <w:r>
        <w:rPr>
          <w:rFonts w:ascii="Soberana Texto" w:hAnsi="Soberana Texto"/>
          <w:sz w:val="19"/>
          <w:szCs w:val="19"/>
        </w:rPr>
        <w:t>, además de que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w:t>
      </w:r>
    </w:p>
    <w:p>
      <w:pPr>
        <w:ind w:left="709" w:hanging="709"/>
        <w:jc w:val="both"/>
        <w:rPr>
          <w:rFonts w:ascii="Soberana Texto" w:hAnsi="Soberana Texto"/>
          <w:sz w:val="12"/>
          <w:szCs w:val="19"/>
        </w:rPr>
      </w:pPr>
    </w:p>
    <w:p>
      <w:pPr>
        <w:ind w:left="709" w:hanging="709"/>
        <w:jc w:val="both"/>
        <w:rPr>
          <w:rFonts w:ascii="Soberana Texto" w:hAnsi="Soberana Texto"/>
          <w:sz w:val="19"/>
          <w:szCs w:val="19"/>
        </w:rPr>
      </w:pPr>
      <w:r>
        <w:rPr>
          <w:rFonts w:ascii="Soberana Texto" w:hAnsi="Soberana Texto" w:cs="Arial"/>
          <w:b/>
          <w:sz w:val="19"/>
          <w:szCs w:val="19"/>
        </w:rPr>
        <w:t>III.</w:t>
      </w:r>
      <w:r>
        <w:rPr>
          <w:rFonts w:ascii="Soberana Texto" w:hAnsi="Soberana Texto"/>
          <w:b/>
          <w:sz w:val="19"/>
          <w:szCs w:val="19"/>
        </w:rPr>
        <w:t xml:space="preserve">2.-   </w:t>
      </w:r>
      <w:r>
        <w:rPr>
          <w:rFonts w:ascii="Soberana Texto" w:hAnsi="Soberana Texto"/>
          <w:sz w:val="19"/>
          <w:szCs w:val="19"/>
        </w:rPr>
        <w:t>Comparecen libremente a la celebración del presente instrumento legal en los términos consignados y que no existe dolo, violencia, lesión ni cualquier otro vicio del consentimiento; además de que se reconocen mutuamente sus respectivas  personalidades, por lo que están de acuerdo en obligarse en los términos y condiciones que se estipulan en las siguientes:</w:t>
      </w:r>
    </w:p>
    <w:p>
      <w:pPr>
        <w:pStyle w:val="Ttulo4"/>
        <w:rPr>
          <w:rFonts w:ascii="Soberana Texto" w:hAnsi="Soberana Texto"/>
          <w:sz w:val="12"/>
          <w:szCs w:val="19"/>
        </w:rPr>
      </w:pPr>
    </w:p>
    <w:p>
      <w:pPr>
        <w:pStyle w:val="Ttulo4"/>
        <w:rPr>
          <w:rFonts w:ascii="Soberana Texto" w:hAnsi="Soberana Texto"/>
          <w:sz w:val="19"/>
          <w:szCs w:val="19"/>
        </w:rPr>
      </w:pPr>
      <w:r>
        <w:rPr>
          <w:rFonts w:ascii="Soberana Texto" w:hAnsi="Soberana Texto"/>
          <w:sz w:val="19"/>
          <w:szCs w:val="19"/>
        </w:rPr>
        <w:t>C L Á U S U L A S</w:t>
      </w:r>
    </w:p>
    <w:p>
      <w:pPr>
        <w:jc w:val="both"/>
        <w:rPr>
          <w:rFonts w:ascii="Soberana Texto" w:hAnsi="Soberana Texto"/>
          <w:sz w:val="14"/>
          <w:szCs w:val="19"/>
        </w:rPr>
      </w:pPr>
    </w:p>
    <w:p>
      <w:pPr>
        <w:pStyle w:val="HTMLconformatoprevio"/>
        <w:shd w:val="clear" w:color="auto" w:fill="FFFFFF"/>
        <w:ind w:left="1276" w:hanging="1276"/>
        <w:jc w:val="both"/>
        <w:rPr>
          <w:rFonts w:ascii="Soberana Texto" w:hAnsi="Soberana Texto" w:cs="Arial"/>
          <w:sz w:val="19"/>
          <w:szCs w:val="19"/>
        </w:rPr>
      </w:pPr>
      <w:r>
        <w:rPr>
          <w:rFonts w:ascii="Soberana Texto" w:hAnsi="Soberana Texto" w:cs="Arial"/>
          <w:b/>
          <w:bCs/>
          <w:sz w:val="19"/>
          <w:szCs w:val="19"/>
        </w:rPr>
        <w:t xml:space="preserve">PRIMERA.-   </w:t>
      </w:r>
      <w:r>
        <w:rPr>
          <w:rFonts w:ascii="Soberana Texto" w:hAnsi="Soberana Texto" w:cs="Times New Roman"/>
          <w:b/>
          <w:sz w:val="19"/>
          <w:szCs w:val="19"/>
        </w:rPr>
        <w:t>OBJETO DEL CONVENIO MODIFICATORIO</w:t>
      </w:r>
      <w:r>
        <w:rPr>
          <w:rFonts w:ascii="Soberana Texto" w:hAnsi="Soberana Texto" w:cs="Times New Roman"/>
          <w:sz w:val="19"/>
          <w:szCs w:val="19"/>
        </w:rPr>
        <w:t xml:space="preserve">: Con fundamento en lo dispuesto por el penúltimo párrafo del artículo 52 de la Ley de Adquisiciones, Arrendamientos y Servicios del Sector Público y de conformidad con lo solicitado en el oficio </w:t>
      </w:r>
      <w:r>
        <w:rPr>
          <w:rFonts w:ascii="Soberana Texto" w:hAnsi="Soberana Texto" w:cs="Times New Roman"/>
          <w:b/>
          <w:sz w:val="19"/>
          <w:szCs w:val="19"/>
        </w:rPr>
        <w:t>DRM/192000/0622/2017</w:t>
      </w:r>
      <w:r>
        <w:rPr>
          <w:rFonts w:ascii="Soberana Texto" w:hAnsi="Soberana Texto" w:cs="Times New Roman"/>
          <w:sz w:val="19"/>
          <w:szCs w:val="19"/>
        </w:rPr>
        <w:t xml:space="preserve">, suscrito por la Directora de Recursos Materiales y por el Gerente de Servicios Generales, </w:t>
      </w:r>
      <w:r>
        <w:rPr>
          <w:rFonts w:ascii="Soberana Texto" w:hAnsi="Soberana Texto" w:cs="Times New Roman"/>
          <w:b/>
          <w:sz w:val="19"/>
          <w:szCs w:val="19"/>
        </w:rPr>
        <w:t>“Las Partes”</w:t>
      </w:r>
      <w:r>
        <w:rPr>
          <w:rFonts w:ascii="Soberana Texto" w:hAnsi="Soberana Texto" w:cs="Times New Roman"/>
          <w:sz w:val="19"/>
          <w:szCs w:val="19"/>
        </w:rPr>
        <w:t xml:space="preserve"> acuerdan modificar las cláusulas TERCERA, CUARTA  y QUINTA de </w:t>
      </w:r>
      <w:r>
        <w:rPr>
          <w:rFonts w:ascii="Soberana Texto" w:hAnsi="Soberana Texto" w:cs="Times New Roman"/>
          <w:b/>
          <w:sz w:val="19"/>
          <w:szCs w:val="19"/>
        </w:rPr>
        <w:t>“El Contrato”</w:t>
      </w:r>
      <w:r>
        <w:rPr>
          <w:rFonts w:ascii="Soberana Texto" w:hAnsi="Soberana Texto" w:cs="Times New Roman"/>
          <w:sz w:val="19"/>
          <w:szCs w:val="19"/>
        </w:rPr>
        <w:t xml:space="preserve">; para que a partir de la fecha de firma del </w:t>
      </w:r>
      <w:r>
        <w:rPr>
          <w:rFonts w:ascii="Soberana Texto" w:hAnsi="Soberana Texto" w:cs="Times New Roman"/>
          <w:b/>
          <w:sz w:val="19"/>
          <w:szCs w:val="19"/>
        </w:rPr>
        <w:t>“Convenio Modificatorio”</w:t>
      </w:r>
      <w:r>
        <w:rPr>
          <w:rFonts w:ascii="Soberana Texto" w:hAnsi="Soberana Texto" w:cs="Times New Roman"/>
          <w:sz w:val="19"/>
          <w:szCs w:val="19"/>
        </w:rPr>
        <w:t>, se lean de la siguiente manera:</w:t>
      </w:r>
    </w:p>
    <w:p>
      <w:pPr>
        <w:pStyle w:val="HTMLconformatoprevio"/>
        <w:shd w:val="clear" w:color="auto" w:fill="FFFFFF"/>
        <w:jc w:val="both"/>
        <w:rPr>
          <w:rFonts w:ascii="Soberana Texto" w:hAnsi="Soberana Texto" w:cs="Arial"/>
          <w:sz w:val="14"/>
          <w:szCs w:val="19"/>
        </w:rPr>
      </w:pPr>
    </w:p>
    <w:p>
      <w:pPr>
        <w:pStyle w:val="HTMLconformatoprevio"/>
        <w:shd w:val="clear" w:color="auto" w:fill="FFFFFF"/>
        <w:ind w:left="1276"/>
        <w:jc w:val="both"/>
        <w:rPr>
          <w:rFonts w:ascii="Soberana Texto" w:hAnsi="Soberana Texto" w:cs="Arial"/>
          <w:sz w:val="19"/>
          <w:szCs w:val="19"/>
        </w:rPr>
      </w:pPr>
      <w:r>
        <w:rPr>
          <w:rFonts w:ascii="Soberana Texto" w:hAnsi="Soberana Texto" w:cs="Arial"/>
          <w:b/>
          <w:sz w:val="19"/>
          <w:szCs w:val="19"/>
        </w:rPr>
        <w:t xml:space="preserve">TERCERA.- VIGENCIA DEL CONTRATO: </w:t>
      </w:r>
      <w:r>
        <w:rPr>
          <w:rFonts w:ascii="Soberana Texto" w:hAnsi="Soberana Texto" w:cs="Arial"/>
          <w:sz w:val="19"/>
          <w:szCs w:val="19"/>
        </w:rPr>
        <w:t>Se amplía la vigencia de</w:t>
      </w:r>
      <w:r>
        <w:rPr>
          <w:rFonts w:ascii="Soberana Texto" w:hAnsi="Soberana Texto" w:cs="Arial"/>
          <w:b/>
          <w:sz w:val="19"/>
          <w:szCs w:val="19"/>
        </w:rPr>
        <w:t xml:space="preserve"> “El Contrato” </w:t>
      </w:r>
      <w:r>
        <w:rPr>
          <w:rFonts w:ascii="Soberana Texto" w:hAnsi="Soberana Texto" w:cs="Arial"/>
          <w:sz w:val="19"/>
          <w:szCs w:val="19"/>
        </w:rPr>
        <w:t>al 28 de febrero de 2018.</w:t>
      </w:r>
    </w:p>
    <w:p>
      <w:pPr>
        <w:pStyle w:val="HTMLconformatoprevio"/>
        <w:shd w:val="clear" w:color="auto" w:fill="FFFFFF"/>
        <w:ind w:left="1276"/>
        <w:jc w:val="both"/>
        <w:rPr>
          <w:rFonts w:ascii="Soberana Texto" w:hAnsi="Soberana Texto" w:cs="Arial"/>
          <w:b/>
          <w:sz w:val="14"/>
          <w:szCs w:val="19"/>
        </w:rPr>
      </w:pPr>
    </w:p>
    <w:p>
      <w:pPr>
        <w:pStyle w:val="HTMLconformatoprevio"/>
        <w:shd w:val="clear" w:color="auto" w:fill="FFFFFF"/>
        <w:ind w:left="1276"/>
        <w:jc w:val="both"/>
        <w:rPr>
          <w:rFonts w:ascii="Soberana Texto" w:hAnsi="Soberana Texto" w:cs="Arial"/>
          <w:b/>
          <w:sz w:val="19"/>
          <w:szCs w:val="19"/>
        </w:rPr>
      </w:pPr>
      <w:r>
        <w:rPr>
          <w:rFonts w:ascii="Soberana Texto" w:hAnsi="Soberana Texto" w:cs="Arial"/>
          <w:b/>
          <w:sz w:val="19"/>
          <w:szCs w:val="19"/>
        </w:rPr>
        <w:t xml:space="preserve">CUARTA.-COSTO DE LOS SERVICIOS: </w:t>
      </w:r>
      <w:r>
        <w:rPr>
          <w:rFonts w:ascii="Soberana Texto" w:hAnsi="Soberana Texto" w:cs="Arial"/>
          <w:sz w:val="19"/>
          <w:szCs w:val="19"/>
        </w:rPr>
        <w:t>De conformidad con lo previsto por el artículo 52, de la Ley de Adquisiciones, Arrendamientos y Servicios del Sector Público, el monto de</w:t>
      </w:r>
      <w:r>
        <w:rPr>
          <w:rFonts w:ascii="Soberana Texto" w:hAnsi="Soberana Texto" w:cs="Arial"/>
          <w:b/>
          <w:sz w:val="19"/>
          <w:szCs w:val="19"/>
        </w:rPr>
        <w:t xml:space="preserve"> “El Contrato”, </w:t>
      </w:r>
      <w:r>
        <w:rPr>
          <w:rFonts w:ascii="Soberana Texto" w:hAnsi="Soberana Texto" w:cs="Arial"/>
          <w:sz w:val="19"/>
          <w:szCs w:val="19"/>
        </w:rPr>
        <w:t xml:space="preserve">se amplía por un monto de $282,955.00 (Doscientos ochenta y dos mil novecientos cincuenta y cinco pesos 00/100 M.N.), más el Impuesto al Valor Agregado, dicho monto será fijo durante el periodo de vigencia del presente </w:t>
      </w:r>
      <w:r>
        <w:rPr>
          <w:rFonts w:ascii="Soberana Texto" w:hAnsi="Soberana Texto" w:cs="Arial"/>
          <w:b/>
          <w:sz w:val="19"/>
          <w:szCs w:val="19"/>
        </w:rPr>
        <w:t>“Convenio Modificatorio”.</w:t>
      </w:r>
    </w:p>
    <w:p>
      <w:pPr>
        <w:jc w:val="both"/>
        <w:rPr>
          <w:rFonts w:ascii="Soberana Texto" w:hAnsi="Soberana Texto" w:cs="Arial"/>
          <w:sz w:val="14"/>
          <w:szCs w:val="19"/>
        </w:rPr>
      </w:pPr>
    </w:p>
    <w:p>
      <w:pPr>
        <w:ind w:left="1276"/>
        <w:jc w:val="both"/>
        <w:rPr>
          <w:rFonts w:ascii="Soberana Texto" w:hAnsi="Soberana Texto" w:cs="Arial"/>
          <w:sz w:val="19"/>
          <w:szCs w:val="19"/>
          <w:lang w:val="es-ES_tradnl"/>
        </w:rPr>
      </w:pPr>
      <w:r>
        <w:rPr>
          <w:rFonts w:ascii="Soberana Texto" w:hAnsi="Soberana Texto" w:cs="Arial"/>
          <w:b/>
          <w:bCs/>
          <w:sz w:val="19"/>
          <w:szCs w:val="19"/>
          <w:lang w:val="es-ES_tradnl"/>
        </w:rPr>
        <w:t xml:space="preserve">QUINTA.- FORMA DE PAGO. </w:t>
      </w:r>
      <w:r>
        <w:rPr>
          <w:rFonts w:ascii="Soberana Texto" w:hAnsi="Soberana Texto"/>
          <w:b/>
          <w:sz w:val="19"/>
          <w:szCs w:val="19"/>
        </w:rPr>
        <w:t>“</w:t>
      </w:r>
      <w:proofErr w:type="spellStart"/>
      <w:r>
        <w:rPr>
          <w:rFonts w:ascii="Soberana Texto" w:hAnsi="Soberana Texto" w:cs="Arial"/>
          <w:b/>
          <w:bCs/>
          <w:sz w:val="19"/>
          <w:szCs w:val="19"/>
        </w:rPr>
        <w:t>Banobras</w:t>
      </w:r>
      <w:proofErr w:type="spellEnd"/>
      <w:r>
        <w:rPr>
          <w:rFonts w:ascii="Soberana Texto" w:hAnsi="Soberana Texto" w:cs="Arial"/>
          <w:b/>
          <w:bCs/>
          <w:sz w:val="19"/>
          <w:szCs w:val="19"/>
        </w:rPr>
        <w:t xml:space="preserve">”, </w:t>
      </w:r>
      <w:r>
        <w:rPr>
          <w:rFonts w:ascii="Soberana Texto" w:hAnsi="Soberana Texto" w:cs="Arial"/>
          <w:sz w:val="19"/>
          <w:szCs w:val="19"/>
        </w:rPr>
        <w:t xml:space="preserve">de conformidad con lo dispuesto por el artículo 51 de la Ley de Adquisiciones, Arrendamientos y Servicios del Sector Público (LAASSP), realizará los pagos que resulten procedentes a </w:t>
      </w:r>
      <w:r>
        <w:rPr>
          <w:rFonts w:ascii="Soberana Texto" w:hAnsi="Soberana Texto" w:cs="Arial"/>
          <w:b/>
          <w:sz w:val="19"/>
          <w:szCs w:val="19"/>
        </w:rPr>
        <w:t>“</w:t>
      </w:r>
      <w:r>
        <w:rPr>
          <w:rFonts w:ascii="Soberana Texto" w:hAnsi="Soberana Texto" w:cs="Arial"/>
          <w:b/>
          <w:bCs/>
          <w:sz w:val="19"/>
          <w:szCs w:val="19"/>
        </w:rPr>
        <w:t xml:space="preserve">La Empresa” </w:t>
      </w:r>
      <w:r>
        <w:rPr>
          <w:rFonts w:ascii="Soberana Texto" w:hAnsi="Soberana Texto" w:cs="Arial"/>
          <w:bCs/>
          <w:sz w:val="19"/>
          <w:szCs w:val="19"/>
        </w:rPr>
        <w:t xml:space="preserve">conforme a lo indicado en el numeral </w:t>
      </w:r>
      <w:r>
        <w:rPr>
          <w:rFonts w:ascii="Soberana Texto" w:hAnsi="Soberana Texto" w:cs="Arial"/>
          <w:b/>
          <w:bCs/>
          <w:sz w:val="19"/>
          <w:szCs w:val="19"/>
        </w:rPr>
        <w:t xml:space="preserve">XI. Forma de Pago de los Servicios </w:t>
      </w:r>
      <w:r>
        <w:rPr>
          <w:rFonts w:ascii="Soberana Texto" w:hAnsi="Soberana Texto" w:cs="Arial"/>
          <w:bCs/>
          <w:sz w:val="19"/>
          <w:szCs w:val="19"/>
        </w:rPr>
        <w:t>del Anexo Técnico</w:t>
      </w:r>
      <w:r>
        <w:rPr>
          <w:rFonts w:ascii="Soberana Texto" w:hAnsi="Soberana Texto" w:cs="Arial"/>
          <w:sz w:val="19"/>
          <w:szCs w:val="19"/>
        </w:rPr>
        <w:t>,</w:t>
      </w:r>
      <w:r>
        <w:rPr>
          <w:rFonts w:ascii="Soberana Texto" w:hAnsi="Soberana Texto" w:cs="Arial"/>
          <w:b/>
          <w:sz w:val="19"/>
          <w:szCs w:val="19"/>
        </w:rPr>
        <w:t xml:space="preserve"> </w:t>
      </w:r>
      <w:r>
        <w:rPr>
          <w:rFonts w:ascii="Soberana Texto" w:hAnsi="Soberana Texto" w:cs="Arial"/>
          <w:sz w:val="19"/>
          <w:szCs w:val="19"/>
        </w:rPr>
        <w:t>dentro de los 20 días naturales siguientes a la prestación de los servicios y a la</w:t>
      </w:r>
      <w:r>
        <w:rPr>
          <w:rFonts w:ascii="Soberana Texto" w:hAnsi="Soberana Texto" w:cs="Arial"/>
          <w:b/>
          <w:sz w:val="19"/>
          <w:szCs w:val="19"/>
        </w:rPr>
        <w:t xml:space="preserve"> </w:t>
      </w:r>
      <w:r>
        <w:rPr>
          <w:rFonts w:ascii="Soberana Texto" w:hAnsi="Soberana Texto" w:cs="Arial"/>
          <w:sz w:val="19"/>
          <w:szCs w:val="19"/>
          <w:lang w:val="es-ES_tradnl"/>
        </w:rPr>
        <w:t>entrega del (de los) documento (s) digital (es), denominado (s) comprobante (s) fiscal (es), mismos que deberán ser enviados al correo del Titular del área Requirente, el cual le será hecho del conocimiento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p>
    <w:p>
      <w:pPr>
        <w:ind w:left="1276"/>
        <w:jc w:val="both"/>
        <w:rPr>
          <w:rFonts w:ascii="Soberana Texto" w:hAnsi="Soberana Texto" w:cs="Arial"/>
          <w:sz w:val="14"/>
          <w:szCs w:val="19"/>
          <w:lang w:val="es-ES_tradnl"/>
        </w:rPr>
      </w:pPr>
    </w:p>
    <w:p>
      <w:pPr>
        <w:ind w:left="1276"/>
        <w:jc w:val="both"/>
        <w:rPr>
          <w:rFonts w:ascii="Soberana Texto" w:hAnsi="Soberana Texto" w:cs="Arial"/>
          <w:sz w:val="19"/>
          <w:szCs w:val="19"/>
          <w:lang w:val="es-ES_tradnl"/>
        </w:rPr>
      </w:pPr>
      <w:r>
        <w:rPr>
          <w:rFonts w:ascii="Soberana Texto" w:hAnsi="Soberana Texto" w:cs="Arial"/>
          <w:sz w:val="19"/>
          <w:szCs w:val="19"/>
          <w:lang w:val="es-ES_tradnl"/>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Pr>
          <w:rFonts w:ascii="Soberana Texto" w:hAnsi="Soberana Texto" w:cs="Arial"/>
          <w:b/>
          <w:bCs/>
          <w:sz w:val="19"/>
          <w:szCs w:val="19"/>
          <w:lang w:val="es-ES_tradnl"/>
        </w:rPr>
        <w:t>“Banobras”</w:t>
      </w:r>
      <w:r>
        <w:rPr>
          <w:rFonts w:ascii="Soberana Texto" w:hAnsi="Soberana Texto" w:cs="Arial"/>
          <w:sz w:val="19"/>
          <w:szCs w:val="19"/>
          <w:lang w:val="es-ES_tradnl"/>
        </w:rPr>
        <w:t xml:space="preserve"> verificará su estructura, contenido y autenticidad.</w:t>
      </w:r>
    </w:p>
    <w:p>
      <w:pPr>
        <w:ind w:left="1276"/>
        <w:jc w:val="both"/>
        <w:rPr>
          <w:rFonts w:ascii="Soberana Texto" w:hAnsi="Soberana Texto" w:cs="Arial"/>
          <w:sz w:val="10"/>
          <w:szCs w:val="19"/>
          <w:lang w:val="es-ES_tradnl"/>
        </w:rPr>
      </w:pPr>
    </w:p>
    <w:p>
      <w:pPr>
        <w:ind w:left="1276"/>
        <w:jc w:val="both"/>
        <w:rPr>
          <w:rFonts w:ascii="Soberana Texto" w:hAnsi="Soberana Texto" w:cs="Arial"/>
          <w:sz w:val="19"/>
          <w:szCs w:val="19"/>
          <w:lang w:val="es-ES_tradnl"/>
        </w:rPr>
      </w:pPr>
      <w:r>
        <w:rPr>
          <w:rFonts w:ascii="Soberana Texto" w:hAnsi="Soberana Texto" w:cs="Arial"/>
          <w:sz w:val="19"/>
          <w:szCs w:val="19"/>
          <w:lang w:val="es-ES_tradnl"/>
        </w:rPr>
        <w:t xml:space="preserve">“En caso de que el (los) documento (s) digital (es), denominado(s) comprobante (s) fiscal (es) presenten errores o deficiencias, </w:t>
      </w:r>
      <w:r>
        <w:rPr>
          <w:rFonts w:ascii="Soberana Texto" w:hAnsi="Soberana Texto" w:cs="Arial"/>
          <w:b/>
          <w:bCs/>
          <w:sz w:val="19"/>
          <w:szCs w:val="19"/>
          <w:lang w:val="es-ES_tradnl"/>
        </w:rPr>
        <w:t>“Banobras”</w:t>
      </w:r>
      <w:r>
        <w:rPr>
          <w:rFonts w:ascii="Soberana Texto" w:hAnsi="Soberana Texto" w:cs="Arial"/>
          <w:sz w:val="19"/>
          <w:szCs w:val="19"/>
          <w:lang w:val="es-ES_tradnl"/>
        </w:rPr>
        <w:t xml:space="preserve"> por conducto del Titular del Área Requirente, enviará por escrito a través de correo electrónico a </w:t>
      </w:r>
      <w:r>
        <w:rPr>
          <w:rFonts w:ascii="Soberana Texto" w:hAnsi="Soberana Texto" w:cs="Arial"/>
          <w:b/>
          <w:bCs/>
          <w:sz w:val="19"/>
          <w:szCs w:val="19"/>
          <w:lang w:val="es-ES_tradnl"/>
        </w:rPr>
        <w:t>“La Empresa”</w:t>
      </w:r>
      <w:r>
        <w:rPr>
          <w:rFonts w:ascii="Soberana Texto" w:hAnsi="Soberana Texto" w:cs="Arial"/>
          <w:sz w:val="19"/>
          <w:szCs w:val="19"/>
          <w:lang w:val="es-ES_tradnl"/>
        </w:rPr>
        <w:t xml:space="preserve">, las observaciones o deficiencias detectadas para que realice las aclaraciones pertinentes y, en su caso, cancele y emita el (los) comprobante(s) fiscal(es) que sustituya(n) al (los) CFDI que no hayan solventado los señalamientos de </w:t>
      </w:r>
      <w:r>
        <w:rPr>
          <w:rFonts w:ascii="Soberana Texto" w:hAnsi="Soberana Texto" w:cs="Arial"/>
          <w:b/>
          <w:bCs/>
          <w:sz w:val="19"/>
          <w:szCs w:val="19"/>
          <w:lang w:val="es-ES_tradnl"/>
        </w:rPr>
        <w:t>“Banobras”</w:t>
      </w:r>
      <w:r>
        <w:rPr>
          <w:rFonts w:ascii="Soberana Texto" w:hAnsi="Soberana Texto" w:cs="Arial"/>
          <w:sz w:val="19"/>
          <w:szCs w:val="19"/>
          <w:lang w:val="es-ES_tradnl"/>
        </w:rPr>
        <w:t xml:space="preserve">. El periodo que transcurre a partir de la entrega del citado escrito y hasta que el proveedor realice las aclaraciones que solventen las observaciones o deficiencias detectadas por </w:t>
      </w:r>
      <w:r>
        <w:rPr>
          <w:rFonts w:ascii="Soberana Texto" w:hAnsi="Soberana Texto" w:cs="Arial"/>
          <w:b/>
          <w:bCs/>
          <w:sz w:val="19"/>
          <w:szCs w:val="19"/>
          <w:lang w:val="es-ES_tradnl"/>
        </w:rPr>
        <w:t>“Banobras”</w:t>
      </w:r>
      <w:r>
        <w:rPr>
          <w:rFonts w:ascii="Soberana Texto" w:hAnsi="Soberana Texto" w:cs="Arial"/>
          <w:sz w:val="19"/>
          <w:szCs w:val="19"/>
          <w:lang w:val="es-ES_tradnl"/>
        </w:rPr>
        <w:t xml:space="preserve">, o bien, sustituya el (los) CFDI que no haya(n) solventado los señalamientos de </w:t>
      </w:r>
      <w:r>
        <w:rPr>
          <w:rFonts w:ascii="Soberana Texto" w:hAnsi="Soberana Texto" w:cs="Arial"/>
          <w:b/>
          <w:bCs/>
          <w:sz w:val="19"/>
          <w:szCs w:val="19"/>
          <w:lang w:val="es-ES_tradnl"/>
        </w:rPr>
        <w:t>“Banobras”,</w:t>
      </w:r>
      <w:r>
        <w:rPr>
          <w:rFonts w:ascii="Soberana Texto" w:hAnsi="Soberana Texto" w:cs="Arial"/>
          <w:sz w:val="19"/>
          <w:szCs w:val="19"/>
          <w:lang w:val="es-ES_tradnl"/>
        </w:rPr>
        <w:t xml:space="preserve"> no se computará para efectos del artículo 51 de la LAASSP.”</w:t>
      </w:r>
    </w:p>
    <w:p>
      <w:pPr>
        <w:ind w:left="1276"/>
        <w:jc w:val="both"/>
        <w:rPr>
          <w:rFonts w:ascii="Soberana Texto" w:hAnsi="Soberana Texto" w:cs="Arial"/>
          <w:b/>
          <w:sz w:val="12"/>
          <w:szCs w:val="19"/>
        </w:rPr>
      </w:pPr>
    </w:p>
    <w:p>
      <w:pPr>
        <w:ind w:left="1276"/>
        <w:jc w:val="both"/>
        <w:rPr>
          <w:rFonts w:ascii="Soberana Texto" w:hAnsi="Soberana Texto" w:cs="Arial"/>
          <w:b/>
          <w:sz w:val="19"/>
          <w:szCs w:val="19"/>
        </w:rPr>
      </w:pPr>
      <w:r>
        <w:rPr>
          <w:rFonts w:ascii="Soberana Texto" w:hAnsi="Soberana Texto" w:cs="Arial"/>
          <w:b/>
          <w:bCs/>
          <w:sz w:val="19"/>
          <w:szCs w:val="19"/>
        </w:rPr>
        <w:lastRenderedPageBreak/>
        <w:t xml:space="preserve">“Banobras” </w:t>
      </w:r>
      <w:r>
        <w:rPr>
          <w:rFonts w:ascii="Soberana Texto" w:hAnsi="Soberana Texto" w:cs="Arial"/>
          <w:sz w:val="19"/>
          <w:szCs w:val="19"/>
        </w:rPr>
        <w:t>no cubrirá pago alguno respecto de los servicios prestados por</w:t>
      </w:r>
      <w:r>
        <w:rPr>
          <w:rFonts w:ascii="Soberana Texto" w:hAnsi="Soberana Texto" w:cs="Arial"/>
          <w:b/>
          <w:bCs/>
          <w:sz w:val="19"/>
          <w:szCs w:val="19"/>
        </w:rPr>
        <w:t xml:space="preserve"> “La Empresa” </w:t>
      </w:r>
      <w:r>
        <w:rPr>
          <w:rFonts w:ascii="Soberana Texto" w:hAnsi="Soberana Texto" w:cs="Arial"/>
          <w:sz w:val="19"/>
          <w:szCs w:val="19"/>
        </w:rPr>
        <w:t xml:space="preserve">que no cumplan con todos los requisitos objeto del contrato </w:t>
      </w:r>
      <w:r>
        <w:rPr>
          <w:rFonts w:ascii="Soberana Texto" w:hAnsi="Soberana Texto" w:cs="Arial"/>
          <w:b/>
          <w:sz w:val="19"/>
          <w:szCs w:val="19"/>
        </w:rPr>
        <w:t>DAGA/021/2017</w:t>
      </w:r>
      <w:r>
        <w:rPr>
          <w:rFonts w:ascii="Soberana Texto" w:hAnsi="Soberana Texto" w:cs="Arial"/>
          <w:sz w:val="19"/>
          <w:szCs w:val="19"/>
        </w:rPr>
        <w:t>.</w:t>
      </w:r>
    </w:p>
    <w:p>
      <w:pPr>
        <w:ind w:left="1276"/>
        <w:jc w:val="both"/>
        <w:rPr>
          <w:rFonts w:ascii="Soberana Texto" w:hAnsi="Soberana Texto" w:cs="Arial"/>
          <w:sz w:val="12"/>
          <w:szCs w:val="19"/>
        </w:rPr>
      </w:pPr>
    </w:p>
    <w:p>
      <w:pPr>
        <w:ind w:left="1276"/>
        <w:jc w:val="both"/>
        <w:rPr>
          <w:rFonts w:ascii="Soberana Texto" w:hAnsi="Soberana Texto" w:cs="Arial"/>
          <w:b/>
          <w:sz w:val="19"/>
          <w:szCs w:val="19"/>
        </w:rPr>
      </w:pPr>
      <w:r>
        <w:rPr>
          <w:rFonts w:ascii="Soberana Texto" w:hAnsi="Soberana Texto" w:cs="Arial"/>
          <w:sz w:val="19"/>
          <w:szCs w:val="19"/>
        </w:rPr>
        <w:t xml:space="preserve">Los pagos serán cubiertos por </w:t>
      </w:r>
      <w:r>
        <w:rPr>
          <w:rFonts w:ascii="Soberana Texto" w:hAnsi="Soberana Texto" w:cs="Arial"/>
          <w:b/>
          <w:bCs/>
          <w:sz w:val="19"/>
          <w:szCs w:val="19"/>
        </w:rPr>
        <w:t xml:space="preserve">“Banobras” </w:t>
      </w:r>
      <w:r>
        <w:rPr>
          <w:rFonts w:ascii="Soberana Texto" w:hAnsi="Soberana Texto" w:cs="Arial"/>
          <w:sz w:val="19"/>
          <w:szCs w:val="19"/>
        </w:rPr>
        <w:t>en las oficinas de la Gerencia de Pagos, ubicadas en la planta baja de</w:t>
      </w:r>
      <w:r>
        <w:rPr>
          <w:rFonts w:ascii="Soberana Texto" w:hAnsi="Soberana Texto" w:cs="Arial"/>
          <w:b/>
          <w:bCs/>
          <w:sz w:val="19"/>
          <w:szCs w:val="19"/>
        </w:rPr>
        <w:t xml:space="preserve"> El Edificio La Fe </w:t>
      </w:r>
      <w:r>
        <w:rPr>
          <w:rFonts w:ascii="Soberana Texto" w:hAnsi="Soberana Texto" w:cs="Arial"/>
          <w:sz w:val="19"/>
          <w:szCs w:val="19"/>
        </w:rPr>
        <w:t xml:space="preserve">o bien serán depositadas electrónicamente en la cuenta bancaria cuyos datos aparecen en la caratula de cuenta de </w:t>
      </w:r>
      <w:r>
        <w:rPr>
          <w:rFonts w:ascii="Soberana Texto" w:hAnsi="Soberana Texto" w:cs="Arial"/>
          <w:b/>
          <w:bCs/>
          <w:sz w:val="19"/>
          <w:szCs w:val="19"/>
        </w:rPr>
        <w:t>“La Empresa”</w:t>
      </w:r>
      <w:r>
        <w:rPr>
          <w:rFonts w:ascii="Soberana Texto" w:hAnsi="Soberana Texto" w:cs="Arial"/>
          <w:b/>
          <w:bCs/>
          <w:color w:val="1F497D"/>
          <w:sz w:val="19"/>
          <w:szCs w:val="19"/>
        </w:rPr>
        <w:t>,</w:t>
      </w:r>
      <w:r>
        <w:rPr>
          <w:rFonts w:ascii="Soberana Texto" w:hAnsi="Soberana Texto" w:cs="Arial"/>
          <w:b/>
          <w:bCs/>
          <w:sz w:val="19"/>
          <w:szCs w:val="19"/>
        </w:rPr>
        <w:t xml:space="preserve"> </w:t>
      </w:r>
      <w:r>
        <w:rPr>
          <w:rFonts w:ascii="Soberana Texto" w:hAnsi="Soberana Texto" w:cs="Arial"/>
          <w:sz w:val="19"/>
          <w:szCs w:val="19"/>
        </w:rPr>
        <w:t>que será enviada al Titular del Área Requirente posterior a la firma del contrato</w:t>
      </w:r>
      <w:r>
        <w:rPr>
          <w:rFonts w:ascii="Soberana Texto" w:hAnsi="Soberana Texto" w:cs="Arial"/>
          <w:color w:val="1F497D"/>
          <w:sz w:val="19"/>
          <w:szCs w:val="19"/>
        </w:rPr>
        <w:t>,</w:t>
      </w:r>
      <w:r>
        <w:rPr>
          <w:rFonts w:ascii="Soberana Texto" w:hAnsi="Soberana Texto" w:cs="Arial"/>
          <w:sz w:val="19"/>
          <w:szCs w:val="19"/>
        </w:rPr>
        <w:t xml:space="preserve"> la cual como mínimo contendrá: la </w:t>
      </w:r>
      <w:proofErr w:type="spellStart"/>
      <w:r>
        <w:rPr>
          <w:rFonts w:ascii="Soberana Texto" w:hAnsi="Soberana Texto" w:cs="Arial"/>
          <w:sz w:val="19"/>
          <w:szCs w:val="19"/>
        </w:rPr>
        <w:t>clabe</w:t>
      </w:r>
      <w:proofErr w:type="spellEnd"/>
      <w:r>
        <w:rPr>
          <w:rFonts w:ascii="Soberana Texto" w:hAnsi="Soberana Texto" w:cs="Arial"/>
          <w:sz w:val="19"/>
          <w:szCs w:val="19"/>
        </w:rPr>
        <w:t xml:space="preserve"> interbancaria de 18 dígitos, número de cuenta, nombre de la institución de crédito, sucursal y nombre del cuentahabiente. Para el caso de que </w:t>
      </w:r>
      <w:r>
        <w:rPr>
          <w:rFonts w:ascii="Soberana Texto" w:hAnsi="Soberana Texto" w:cs="Arial"/>
          <w:b/>
          <w:bCs/>
          <w:sz w:val="19"/>
          <w:szCs w:val="19"/>
        </w:rPr>
        <w:t xml:space="preserve">“La Empresa” </w:t>
      </w:r>
      <w:r>
        <w:rPr>
          <w:rFonts w:ascii="Soberana Texto" w:hAnsi="Soberana Texto" w:cs="Arial"/>
          <w:sz w:val="19"/>
          <w:szCs w:val="19"/>
        </w:rPr>
        <w:t xml:space="preserve">cambie el número de cuenta bancaria, lo hará del conocimiento por escrito a </w:t>
      </w:r>
      <w:r>
        <w:rPr>
          <w:rFonts w:ascii="Soberana Texto" w:hAnsi="Soberana Texto" w:cs="Arial"/>
          <w:b/>
          <w:bCs/>
          <w:sz w:val="19"/>
          <w:szCs w:val="19"/>
        </w:rPr>
        <w:t>“Banobras”</w:t>
      </w:r>
      <w:r>
        <w:rPr>
          <w:rFonts w:ascii="Soberana Texto" w:hAnsi="Soberana Texto" w:cs="Arial"/>
          <w:sz w:val="19"/>
          <w:szCs w:val="19"/>
        </w:rPr>
        <w:t xml:space="preserve"> por conducto del Titular del Área Requirente, para que los próximos pagos sean efectuados a dicha cuenta.</w:t>
      </w:r>
    </w:p>
    <w:p>
      <w:pPr>
        <w:ind w:left="1276"/>
        <w:jc w:val="both"/>
        <w:rPr>
          <w:rFonts w:ascii="Soberana Texto" w:hAnsi="Soberana Texto" w:cs="Arial"/>
          <w:b/>
          <w:sz w:val="10"/>
          <w:szCs w:val="19"/>
        </w:rPr>
      </w:pPr>
    </w:p>
    <w:p>
      <w:pPr>
        <w:ind w:left="1276"/>
        <w:jc w:val="both"/>
        <w:rPr>
          <w:rFonts w:ascii="Soberana Texto" w:hAnsi="Soberana Texto" w:cs="Arial"/>
          <w:sz w:val="19"/>
          <w:szCs w:val="19"/>
        </w:rPr>
      </w:pPr>
      <w:r>
        <w:rPr>
          <w:rFonts w:ascii="Soberana Texto" w:hAnsi="Soberana Texto" w:cs="Arial"/>
          <w:sz w:val="19"/>
          <w:szCs w:val="19"/>
        </w:rPr>
        <w:t xml:space="preserve">Dentro del trámite para la aceptación del (los) comprobante (s) fiscal (es) que reúna (n) los requisitos fiscales correspondientes, </w:t>
      </w:r>
      <w:r>
        <w:rPr>
          <w:rFonts w:ascii="Soberana Texto" w:hAnsi="Soberana Texto" w:cs="Arial"/>
          <w:b/>
          <w:bCs/>
          <w:sz w:val="19"/>
          <w:szCs w:val="19"/>
        </w:rPr>
        <w:t xml:space="preserve">“Banobras”, </w:t>
      </w:r>
      <w:r>
        <w:rPr>
          <w:rFonts w:ascii="Soberana Texto" w:hAnsi="Soberana Texto" w:cs="Arial"/>
          <w:sz w:val="19"/>
          <w:szCs w:val="19"/>
        </w:rPr>
        <w:t xml:space="preserve">a través del Servidor Público Responsable de Administrar y Verificar el Cumplimiento de las Obligaciones Contractuales por el Área Requirente, deberá realizar el cálculo y determinación de las penas convencionales y/o deductivas en su caso, por lo que en ningún caso podrán suspender dicho trámite o ampliar el plazo para el pago por tal motivo. Lo anterior sin perjuicio de que </w:t>
      </w:r>
      <w:r>
        <w:rPr>
          <w:rFonts w:ascii="Soberana Texto" w:hAnsi="Soberana Texto" w:cs="Arial"/>
          <w:b/>
          <w:bCs/>
          <w:sz w:val="19"/>
          <w:szCs w:val="19"/>
        </w:rPr>
        <w:t>“Banobras”</w:t>
      </w:r>
      <w:r>
        <w:rPr>
          <w:rFonts w:ascii="Soberana Texto" w:hAnsi="Soberana Texto" w:cs="Arial"/>
          <w:sz w:val="19"/>
          <w:szCs w:val="19"/>
        </w:rPr>
        <w:t xml:space="preserve"> proceda al cobro de las penas convencionales previo al pago correspondiente.</w:t>
      </w:r>
    </w:p>
    <w:p>
      <w:pPr>
        <w:ind w:left="1276"/>
        <w:jc w:val="both"/>
        <w:rPr>
          <w:rFonts w:ascii="Soberana Texto" w:hAnsi="Soberana Texto" w:cs="Arial"/>
          <w:b/>
          <w:sz w:val="12"/>
          <w:szCs w:val="19"/>
        </w:rPr>
      </w:pPr>
    </w:p>
    <w:p>
      <w:pPr>
        <w:ind w:left="1276"/>
        <w:jc w:val="both"/>
        <w:rPr>
          <w:rFonts w:ascii="Soberana Texto" w:hAnsi="Soberana Texto" w:cs="Arial"/>
          <w:sz w:val="19"/>
          <w:szCs w:val="19"/>
        </w:rPr>
      </w:pPr>
      <w:r>
        <w:rPr>
          <w:rFonts w:ascii="Soberana Texto" w:hAnsi="Soberana Texto" w:cs="Arial"/>
          <w:sz w:val="19"/>
          <w:szCs w:val="19"/>
        </w:rPr>
        <w:t xml:space="preserve">En caso de incumplimiento en los pagos referidos en la presente cláusula, </w:t>
      </w:r>
      <w:r>
        <w:rPr>
          <w:rFonts w:ascii="Soberana Texto" w:hAnsi="Soberana Texto" w:cs="Arial"/>
          <w:b/>
          <w:bCs/>
          <w:sz w:val="19"/>
          <w:szCs w:val="19"/>
        </w:rPr>
        <w:t xml:space="preserve">“Banobras” </w:t>
      </w:r>
      <w:r>
        <w:rPr>
          <w:rFonts w:ascii="Soberana Texto" w:hAnsi="Soberana Texto" w:cs="Arial"/>
          <w:sz w:val="19"/>
          <w:szCs w:val="19"/>
        </w:rPr>
        <w:t xml:space="preserve">acepta y reconoce que a solicitud de </w:t>
      </w:r>
      <w:r>
        <w:rPr>
          <w:rFonts w:ascii="Soberana Texto" w:hAnsi="Soberana Texto" w:cs="Arial"/>
          <w:b/>
          <w:bCs/>
          <w:sz w:val="19"/>
          <w:szCs w:val="19"/>
        </w:rPr>
        <w:t>“La Empresa”</w:t>
      </w:r>
      <w:r>
        <w:rPr>
          <w:rFonts w:ascii="Soberana Texto" w:hAnsi="Soberana Texto" w:cs="Arial"/>
          <w:sz w:val="19"/>
          <w:szCs w:val="19"/>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Pr>
          <w:rFonts w:ascii="Soberana Texto" w:hAnsi="Soberana Texto" w:cs="Arial"/>
          <w:b/>
          <w:bCs/>
          <w:sz w:val="19"/>
          <w:szCs w:val="19"/>
        </w:rPr>
        <w:t>“La Empresa”</w:t>
      </w:r>
      <w:r>
        <w:rPr>
          <w:rFonts w:ascii="Soberana Texto" w:hAnsi="Soberana Texto" w:cs="Arial"/>
          <w:sz w:val="19"/>
          <w:szCs w:val="19"/>
        </w:rPr>
        <w:t>, en la forma y términos prescritos por el segundo párrafo del artículo 51 de la LAASSP.</w:t>
      </w:r>
    </w:p>
    <w:p>
      <w:pPr>
        <w:ind w:left="1276"/>
        <w:jc w:val="both"/>
        <w:rPr>
          <w:rFonts w:ascii="Soberana Texto" w:hAnsi="Soberana Texto" w:cs="Arial"/>
          <w:sz w:val="12"/>
          <w:szCs w:val="19"/>
        </w:rPr>
      </w:pPr>
    </w:p>
    <w:p>
      <w:pPr>
        <w:ind w:left="1276"/>
        <w:jc w:val="both"/>
        <w:rPr>
          <w:rFonts w:ascii="Soberana Texto" w:hAnsi="Soberana Texto" w:cs="Arial"/>
          <w:sz w:val="19"/>
          <w:szCs w:val="19"/>
          <w:lang w:eastAsia="en-US"/>
        </w:rPr>
      </w:pPr>
      <w:r>
        <w:rPr>
          <w:rFonts w:ascii="Soberana Texto" w:hAnsi="Soberana Texto" w:cs="Arial"/>
          <w:sz w:val="19"/>
          <w:szCs w:val="19"/>
          <w:lang w:eastAsia="en-US"/>
        </w:rPr>
        <w:t xml:space="preserve">Tratándose de pagos en exceso que haya recibido </w:t>
      </w:r>
      <w:r>
        <w:rPr>
          <w:rFonts w:ascii="Soberana Texto" w:hAnsi="Soberana Texto" w:cs="Arial"/>
          <w:b/>
          <w:bCs/>
          <w:sz w:val="19"/>
          <w:szCs w:val="19"/>
          <w:lang w:eastAsia="en-US"/>
        </w:rPr>
        <w:t>“La Empresa”</w:t>
      </w:r>
      <w:r>
        <w:rPr>
          <w:rFonts w:ascii="Soberana Texto" w:hAnsi="Soberana Texto" w:cs="Arial"/>
          <w:sz w:val="19"/>
          <w:szCs w:val="19"/>
          <w:lang w:eastAsia="en-US"/>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Pr>
          <w:rFonts w:ascii="Soberana Texto" w:hAnsi="Soberana Texto" w:cs="Arial"/>
          <w:b/>
          <w:bCs/>
          <w:sz w:val="19"/>
          <w:szCs w:val="19"/>
          <w:lang w:eastAsia="en-US"/>
        </w:rPr>
        <w:t>“Banobras”</w:t>
      </w:r>
      <w:r>
        <w:rPr>
          <w:rFonts w:ascii="Soberana Texto" w:hAnsi="Soberana Texto" w:cs="Arial"/>
          <w:sz w:val="19"/>
          <w:szCs w:val="19"/>
          <w:lang w:eastAsia="en-US"/>
        </w:rPr>
        <w:t>, en la forma y términos prescritos por el tercer párrafo del artículo 51 de la LAASSP.</w:t>
      </w:r>
    </w:p>
    <w:p>
      <w:pPr>
        <w:ind w:left="1276"/>
        <w:jc w:val="both"/>
        <w:rPr>
          <w:rFonts w:ascii="Soberana Texto" w:hAnsi="Soberana Texto" w:cs="Arial"/>
          <w:sz w:val="12"/>
          <w:szCs w:val="19"/>
          <w:lang w:eastAsia="en-US"/>
        </w:rPr>
      </w:pPr>
    </w:p>
    <w:p>
      <w:pPr>
        <w:ind w:left="1276"/>
        <w:jc w:val="both"/>
        <w:rPr>
          <w:rFonts w:ascii="Soberana Texto" w:hAnsi="Soberana Texto" w:cs="Arial"/>
          <w:b/>
          <w:sz w:val="19"/>
          <w:szCs w:val="19"/>
        </w:rPr>
      </w:pPr>
      <w:r>
        <w:rPr>
          <w:rFonts w:ascii="Soberana Texto" w:hAnsi="Soberana Texto" w:cs="Arial"/>
          <w:sz w:val="19"/>
          <w:szCs w:val="19"/>
          <w:lang w:eastAsia="en-US"/>
        </w:rPr>
        <w:t xml:space="preserve">Una vez cumplidas la totalidad de las obligaciones de </w:t>
      </w:r>
      <w:r>
        <w:rPr>
          <w:rFonts w:ascii="Soberana Texto" w:hAnsi="Soberana Texto" w:cs="Arial"/>
          <w:b/>
          <w:bCs/>
          <w:sz w:val="19"/>
          <w:szCs w:val="19"/>
          <w:lang w:eastAsia="en-US"/>
        </w:rPr>
        <w:t>“La Empresa”</w:t>
      </w:r>
      <w:r>
        <w:rPr>
          <w:rFonts w:ascii="Soberana Texto" w:hAnsi="Soberana Texto" w:cs="Arial"/>
          <w:sz w:val="19"/>
          <w:szCs w:val="19"/>
          <w:lang w:eastAsia="en-US"/>
        </w:rPr>
        <w:t xml:space="preserve"> a entera satisfacción de </w:t>
      </w:r>
      <w:r>
        <w:rPr>
          <w:rFonts w:ascii="Soberana Texto" w:hAnsi="Soberana Texto" w:cs="Arial"/>
          <w:b/>
          <w:bCs/>
          <w:sz w:val="19"/>
          <w:szCs w:val="19"/>
          <w:lang w:eastAsia="en-US"/>
        </w:rPr>
        <w:t>“Banobras”</w:t>
      </w:r>
      <w:r>
        <w:rPr>
          <w:rFonts w:ascii="Soberana Texto" w:hAnsi="Soberana Texto" w:cs="Arial"/>
          <w:sz w:val="19"/>
          <w:szCs w:val="19"/>
          <w:lang w:eastAsia="en-US"/>
        </w:rPr>
        <w:t xml:space="preserve">, el Titular </w:t>
      </w:r>
      <w:r>
        <w:rPr>
          <w:rFonts w:ascii="Soberana Texto" w:hAnsi="Soberana Texto" w:cs="Arial"/>
          <w:sz w:val="19"/>
          <w:szCs w:val="19"/>
          <w:lang w:val="es-ES_tradnl"/>
        </w:rPr>
        <w:t>del Área Requirente</w:t>
      </w:r>
      <w:r>
        <w:rPr>
          <w:rFonts w:ascii="Soberana Texto" w:hAnsi="Soberana Texto" w:cs="Arial"/>
          <w:sz w:val="19"/>
          <w:szCs w:val="19"/>
          <w:lang w:eastAsia="en-US"/>
        </w:rPr>
        <w:t xml:space="preserve"> deberá proceder inmediatamente a extender la constancia de cumplimiento de las obligaciones contractuales.</w:t>
      </w:r>
    </w:p>
    <w:p>
      <w:pPr>
        <w:ind w:left="1276"/>
        <w:jc w:val="both"/>
        <w:rPr>
          <w:rFonts w:ascii="Soberana Texto" w:hAnsi="Soberana Texto" w:cs="Arial"/>
          <w:b/>
          <w:sz w:val="12"/>
          <w:szCs w:val="19"/>
        </w:rPr>
      </w:pPr>
    </w:p>
    <w:p>
      <w:pPr>
        <w:ind w:left="1276"/>
        <w:jc w:val="both"/>
        <w:rPr>
          <w:rFonts w:ascii="Soberana Texto" w:hAnsi="Soberana Texto" w:cs="Arial"/>
          <w:sz w:val="19"/>
          <w:szCs w:val="19"/>
        </w:rPr>
      </w:pPr>
      <w:r>
        <w:rPr>
          <w:rFonts w:ascii="Soberana Texto" w:hAnsi="Soberana Texto" w:cs="Arial"/>
          <w:sz w:val="19"/>
          <w:szCs w:val="19"/>
        </w:rPr>
        <w:t xml:space="preserve">En caso de rescisión del presente contrato, </w:t>
      </w:r>
      <w:r>
        <w:rPr>
          <w:rFonts w:ascii="Soberana Texto" w:hAnsi="Soberana Texto" w:cs="Arial"/>
          <w:b/>
          <w:bCs/>
          <w:sz w:val="19"/>
          <w:szCs w:val="19"/>
        </w:rPr>
        <w:t xml:space="preserve">“La Empresa” </w:t>
      </w:r>
      <w:r>
        <w:rPr>
          <w:rFonts w:ascii="Soberana Texto" w:hAnsi="Soberana Texto" w:cs="Arial"/>
          <w:sz w:val="19"/>
          <w:szCs w:val="19"/>
        </w:rPr>
        <w:t xml:space="preserve">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Pr>
          <w:rFonts w:ascii="Soberana Texto" w:hAnsi="Soberana Texto" w:cs="Arial"/>
          <w:b/>
          <w:bCs/>
          <w:sz w:val="19"/>
          <w:szCs w:val="19"/>
        </w:rPr>
        <w:t>“</w:t>
      </w:r>
      <w:proofErr w:type="spellStart"/>
      <w:r>
        <w:rPr>
          <w:rFonts w:ascii="Soberana Texto" w:hAnsi="Soberana Texto" w:cs="Arial"/>
          <w:b/>
          <w:bCs/>
          <w:sz w:val="19"/>
          <w:szCs w:val="19"/>
        </w:rPr>
        <w:t>Banobras</w:t>
      </w:r>
      <w:proofErr w:type="spellEnd"/>
      <w:r>
        <w:rPr>
          <w:rFonts w:ascii="Soberana Texto" w:hAnsi="Soberana Texto" w:cs="Arial"/>
          <w:b/>
          <w:bCs/>
          <w:sz w:val="19"/>
          <w:szCs w:val="19"/>
        </w:rPr>
        <w:t>”</w:t>
      </w:r>
      <w:r>
        <w:rPr>
          <w:rFonts w:ascii="Soberana Texto" w:hAnsi="Soberana Texto" w:cs="Arial"/>
          <w:sz w:val="19"/>
          <w:szCs w:val="19"/>
        </w:rPr>
        <w:t>.</w:t>
      </w:r>
    </w:p>
    <w:p>
      <w:pPr>
        <w:ind w:left="1276"/>
        <w:jc w:val="both"/>
        <w:rPr>
          <w:rFonts w:ascii="Soberana Texto" w:hAnsi="Soberana Texto" w:cs="Arial"/>
          <w:b/>
          <w:sz w:val="12"/>
          <w:szCs w:val="19"/>
        </w:rPr>
      </w:pPr>
    </w:p>
    <w:p>
      <w:pPr>
        <w:ind w:left="1276" w:hanging="1276"/>
        <w:jc w:val="both"/>
        <w:rPr>
          <w:rFonts w:ascii="Soberana Texto" w:hAnsi="Soberana Texto" w:cs="Arial"/>
          <w:sz w:val="19"/>
          <w:szCs w:val="19"/>
        </w:rPr>
      </w:pPr>
      <w:r>
        <w:rPr>
          <w:rFonts w:ascii="Soberana Texto" w:hAnsi="Soberana Texto"/>
          <w:b/>
          <w:sz w:val="19"/>
          <w:szCs w:val="19"/>
        </w:rPr>
        <w:t xml:space="preserve">SEGUNDA.-  </w:t>
      </w:r>
      <w:r>
        <w:rPr>
          <w:rFonts w:ascii="Soberana Texto" w:hAnsi="Soberana Texto" w:cs="Arial"/>
          <w:b/>
          <w:sz w:val="19"/>
          <w:szCs w:val="19"/>
        </w:rPr>
        <w:t xml:space="preserve">FIANZA: </w:t>
      </w:r>
      <w:r>
        <w:rPr>
          <w:rFonts w:ascii="Soberana Texto" w:hAnsi="Soberana Texto"/>
          <w:b/>
          <w:sz w:val="19"/>
          <w:szCs w:val="19"/>
        </w:rPr>
        <w:t>“La Empresa”</w:t>
      </w:r>
      <w:r>
        <w:rPr>
          <w:rFonts w:ascii="Soberana Texto" w:hAnsi="Soberana Texto" w:cs="Arial"/>
          <w:sz w:val="19"/>
          <w:szCs w:val="19"/>
        </w:rPr>
        <w:t xml:space="preserve"> se obliga a garantizar el cumplimiento de este </w:t>
      </w:r>
      <w:r>
        <w:rPr>
          <w:rFonts w:ascii="Soberana Texto" w:hAnsi="Soberana Texto" w:cs="Arial"/>
          <w:b/>
          <w:sz w:val="19"/>
          <w:szCs w:val="19"/>
        </w:rPr>
        <w:t>“</w:t>
      </w:r>
      <w:r>
        <w:rPr>
          <w:rFonts w:ascii="Soberana Texto" w:hAnsi="Soberana Texto"/>
          <w:b/>
          <w:sz w:val="19"/>
          <w:szCs w:val="19"/>
        </w:rPr>
        <w:t>Convenio Modificatorio”</w:t>
      </w:r>
      <w:r>
        <w:rPr>
          <w:rFonts w:ascii="Soberana Texto" w:hAnsi="Soberana Texto" w:cs="Arial"/>
          <w:sz w:val="19"/>
          <w:szCs w:val="19"/>
        </w:rPr>
        <w:t xml:space="preserve">, de conformidad con lo dispuesto por el artículo 91 último párrafo del Reglamento de la Ley de Adquisiciones, Arrendamiento y Servicios del Sector Público, entregando en un lapso que no exceda de 10 días naturales, contados a partir de la fecha de firma del presente instrumento, un endoso a la póliza de fianza que </w:t>
      </w:r>
      <w:r>
        <w:rPr>
          <w:rFonts w:ascii="Soberana Texto" w:hAnsi="Soberana Texto"/>
          <w:sz w:val="19"/>
          <w:szCs w:val="19"/>
        </w:rPr>
        <w:t>presentó</w:t>
      </w:r>
      <w:r>
        <w:rPr>
          <w:rFonts w:ascii="Soberana Texto" w:hAnsi="Soberana Texto" w:cs="Arial"/>
          <w:sz w:val="19"/>
          <w:szCs w:val="19"/>
        </w:rPr>
        <w:t xml:space="preserve"> para garantizar el cumplimiento de </w:t>
      </w:r>
      <w:r>
        <w:rPr>
          <w:rFonts w:ascii="Soberana Texto" w:hAnsi="Soberana Texto" w:cs="Arial"/>
          <w:b/>
          <w:sz w:val="19"/>
          <w:szCs w:val="19"/>
        </w:rPr>
        <w:t>“El Contrato”</w:t>
      </w:r>
      <w:r>
        <w:rPr>
          <w:rFonts w:ascii="Soberana Texto" w:hAnsi="Soberana Texto" w:cs="Arial"/>
          <w:sz w:val="19"/>
          <w:szCs w:val="19"/>
        </w:rPr>
        <w:t>, por un importe equivalente al 10% del monto de ampliación del presente instrumento</w:t>
      </w:r>
      <w:r>
        <w:rPr>
          <w:rFonts w:ascii="Soberana Texto" w:hAnsi="Soberana Texto" w:cs="Arial"/>
          <w:b/>
          <w:sz w:val="19"/>
          <w:szCs w:val="19"/>
        </w:rPr>
        <w:t>,</w:t>
      </w:r>
      <w:r>
        <w:rPr>
          <w:rFonts w:ascii="Soberana Texto" w:hAnsi="Soberana Texto" w:cs="Arial"/>
          <w:sz w:val="19"/>
          <w:szCs w:val="19"/>
        </w:rPr>
        <w:t xml:space="preserve"> debiendo </w:t>
      </w:r>
      <w:r>
        <w:rPr>
          <w:rFonts w:ascii="Soberana Texto" w:hAnsi="Soberana Texto"/>
          <w:b/>
          <w:sz w:val="19"/>
          <w:szCs w:val="19"/>
        </w:rPr>
        <w:t>“La Empresa”</w:t>
      </w:r>
      <w:r>
        <w:rPr>
          <w:rFonts w:ascii="Soberana Texto" w:hAnsi="Soberana Texto" w:cs="Arial"/>
          <w:sz w:val="19"/>
          <w:szCs w:val="19"/>
        </w:rPr>
        <w:t xml:space="preserve"> mantenerla vigente durante la vigencia del presente convenio, y si es el caso, durante la sustanciación de todos los recursos legales o juicios que se interpongan, hasta que se dicte resolución definitiva por autoridad competente, salvo que </w:t>
      </w:r>
      <w:r>
        <w:rPr>
          <w:rFonts w:ascii="Soberana Texto" w:hAnsi="Soberana Texto" w:cs="Arial"/>
          <w:b/>
          <w:sz w:val="19"/>
          <w:szCs w:val="19"/>
        </w:rPr>
        <w:t>“Las Partes”</w:t>
      </w:r>
      <w:r>
        <w:rPr>
          <w:rFonts w:ascii="Soberana Texto" w:hAnsi="Soberana Texto" w:cs="Arial"/>
          <w:sz w:val="19"/>
          <w:szCs w:val="19"/>
        </w:rPr>
        <w:t xml:space="preserve"> se otorguen el finiquito, en el entendido que solo podrá ser cancelada mediante la autorización por escrito de </w:t>
      </w:r>
      <w:r>
        <w:rPr>
          <w:rFonts w:ascii="Soberana Texto" w:hAnsi="Soberana Texto" w:cs="Arial"/>
          <w:b/>
          <w:sz w:val="19"/>
          <w:szCs w:val="19"/>
        </w:rPr>
        <w:t>“</w:t>
      </w:r>
      <w:proofErr w:type="spellStart"/>
      <w:r>
        <w:rPr>
          <w:rFonts w:ascii="Soberana Texto" w:hAnsi="Soberana Texto" w:cs="Arial"/>
          <w:b/>
          <w:sz w:val="19"/>
          <w:szCs w:val="19"/>
        </w:rPr>
        <w:t>Banobras</w:t>
      </w:r>
      <w:proofErr w:type="spellEnd"/>
      <w:r>
        <w:rPr>
          <w:rFonts w:ascii="Soberana Texto" w:hAnsi="Soberana Texto" w:cs="Arial"/>
          <w:b/>
          <w:sz w:val="19"/>
          <w:szCs w:val="19"/>
        </w:rPr>
        <w:t>”</w:t>
      </w:r>
      <w:r>
        <w:rPr>
          <w:rFonts w:ascii="Soberana Texto" w:hAnsi="Soberana Texto" w:cs="Arial"/>
          <w:sz w:val="19"/>
          <w:szCs w:val="19"/>
        </w:rPr>
        <w:t xml:space="preserve">, previa solicitud por escrito de </w:t>
      </w:r>
      <w:r>
        <w:rPr>
          <w:rFonts w:ascii="Soberana Texto" w:hAnsi="Soberana Texto"/>
          <w:b/>
          <w:sz w:val="19"/>
          <w:szCs w:val="19"/>
        </w:rPr>
        <w:t>“La Empresa”</w:t>
      </w:r>
      <w:r>
        <w:rPr>
          <w:rFonts w:ascii="Soberana Texto" w:hAnsi="Soberana Texto" w:cs="Arial"/>
          <w:sz w:val="19"/>
          <w:szCs w:val="19"/>
        </w:rPr>
        <w:t>.</w:t>
      </w:r>
    </w:p>
    <w:p>
      <w:pPr>
        <w:ind w:left="1276" w:hanging="1276"/>
        <w:jc w:val="both"/>
        <w:rPr>
          <w:rFonts w:ascii="Soberana Texto" w:hAnsi="Soberana Texto" w:cs="Arial"/>
          <w:sz w:val="14"/>
          <w:szCs w:val="19"/>
        </w:rPr>
      </w:pPr>
    </w:p>
    <w:p>
      <w:pPr>
        <w:ind w:left="1276" w:hanging="1560"/>
        <w:jc w:val="both"/>
        <w:rPr>
          <w:rFonts w:ascii="Soberana Texto" w:hAnsi="Soberana Texto"/>
          <w:b/>
          <w:bCs/>
          <w:sz w:val="2"/>
          <w:szCs w:val="19"/>
        </w:rPr>
      </w:pPr>
    </w:p>
    <w:p>
      <w:pPr>
        <w:ind w:left="1276" w:hanging="1276"/>
        <w:jc w:val="both"/>
        <w:rPr>
          <w:rFonts w:ascii="Soberana Texto" w:hAnsi="Soberana Texto"/>
          <w:sz w:val="19"/>
          <w:szCs w:val="19"/>
        </w:rPr>
      </w:pPr>
      <w:r>
        <w:rPr>
          <w:rFonts w:ascii="Soberana Texto" w:hAnsi="Soberana Texto"/>
          <w:b/>
          <w:sz w:val="19"/>
          <w:szCs w:val="19"/>
        </w:rPr>
        <w:lastRenderedPageBreak/>
        <w:t>TERCERA.-    NO NOVACIÓN.- “Las Partes”</w:t>
      </w:r>
      <w:r>
        <w:rPr>
          <w:rFonts w:ascii="Soberana Texto" w:hAnsi="Soberana Texto"/>
          <w:sz w:val="19"/>
          <w:szCs w:val="19"/>
        </w:rPr>
        <w:t xml:space="preserve"> reconocen y aceptan que, independientemente de lo establecido en este</w:t>
      </w:r>
      <w:r>
        <w:rPr>
          <w:rFonts w:ascii="Soberana Texto" w:hAnsi="Soberana Texto"/>
          <w:b/>
          <w:sz w:val="19"/>
          <w:szCs w:val="19"/>
        </w:rPr>
        <w:t xml:space="preserve"> “Convenio Modificatorio”</w:t>
      </w:r>
      <w:r>
        <w:rPr>
          <w:rFonts w:ascii="Soberana Texto" w:hAnsi="Soberana Texto"/>
          <w:sz w:val="19"/>
          <w:szCs w:val="19"/>
        </w:rPr>
        <w:t xml:space="preserve">, las cláusulas establecidas en </w:t>
      </w:r>
      <w:r>
        <w:rPr>
          <w:rFonts w:ascii="Soberana Texto" w:hAnsi="Soberana Texto"/>
          <w:b/>
          <w:sz w:val="19"/>
          <w:szCs w:val="19"/>
        </w:rPr>
        <w:t>“El Contrato”</w:t>
      </w:r>
      <w:r>
        <w:rPr>
          <w:rFonts w:ascii="Soberana Texto" w:hAnsi="Soberana Texto"/>
          <w:sz w:val="19"/>
          <w:szCs w:val="19"/>
        </w:rPr>
        <w:t xml:space="preserve"> subsistirán con todo su valor y fuerza legal. </w:t>
      </w:r>
      <w:r>
        <w:rPr>
          <w:rFonts w:ascii="Soberana Texto" w:hAnsi="Soberana Texto"/>
          <w:b/>
          <w:sz w:val="19"/>
          <w:szCs w:val="19"/>
        </w:rPr>
        <w:t>“Las Partes”</w:t>
      </w:r>
      <w:r>
        <w:rPr>
          <w:rFonts w:ascii="Soberana Texto" w:hAnsi="Soberana Texto"/>
          <w:sz w:val="19"/>
          <w:szCs w:val="19"/>
        </w:rPr>
        <w:t xml:space="preserve"> manifiestan que este instrumento no implica novación de</w:t>
      </w:r>
      <w:r>
        <w:rPr>
          <w:rFonts w:ascii="Soberana Texto" w:hAnsi="Soberana Texto"/>
          <w:b/>
          <w:sz w:val="19"/>
          <w:szCs w:val="19"/>
        </w:rPr>
        <w:t xml:space="preserve"> “El Contrato”</w:t>
      </w:r>
      <w:r>
        <w:rPr>
          <w:rFonts w:ascii="Soberana Texto" w:hAnsi="Soberana Texto"/>
          <w:sz w:val="19"/>
          <w:szCs w:val="19"/>
        </w:rPr>
        <w:t>, ya que no es su intención novarlo, sino modificarlo en los términos señalados.</w:t>
      </w:r>
    </w:p>
    <w:p>
      <w:pPr>
        <w:ind w:left="1418" w:hanging="1702"/>
        <w:jc w:val="both"/>
        <w:rPr>
          <w:rFonts w:ascii="Soberana Texto" w:hAnsi="Soberana Texto"/>
          <w:sz w:val="12"/>
          <w:szCs w:val="19"/>
        </w:rPr>
      </w:pPr>
    </w:p>
    <w:p>
      <w:pPr>
        <w:ind w:left="1276" w:hanging="1276"/>
        <w:jc w:val="both"/>
        <w:rPr>
          <w:rFonts w:ascii="Soberana Texto" w:hAnsi="Soberana Texto"/>
          <w:sz w:val="19"/>
          <w:szCs w:val="19"/>
        </w:rPr>
      </w:pPr>
      <w:r>
        <w:rPr>
          <w:rFonts w:ascii="Soberana Texto" w:hAnsi="Soberana Texto"/>
          <w:b/>
          <w:sz w:val="19"/>
          <w:szCs w:val="19"/>
        </w:rPr>
        <w:t>CUARTA.-</w:t>
      </w:r>
      <w:r>
        <w:rPr>
          <w:rFonts w:ascii="Soberana Texto" w:hAnsi="Soberana Texto"/>
          <w:b/>
          <w:sz w:val="19"/>
          <w:szCs w:val="19"/>
        </w:rPr>
        <w:tab/>
      </w:r>
      <w:r>
        <w:rPr>
          <w:rFonts w:ascii="Soberana Texto" w:hAnsi="Soberana Texto"/>
          <w:b/>
          <w:bCs/>
          <w:sz w:val="19"/>
          <w:szCs w:val="19"/>
        </w:rPr>
        <w:t xml:space="preserve">DENOMINACIÓN DE LAS CLÁUSULAS: </w:t>
      </w:r>
      <w:r>
        <w:rPr>
          <w:rFonts w:ascii="Soberana Texto" w:hAnsi="Soberana Texto"/>
          <w:b/>
          <w:sz w:val="19"/>
          <w:szCs w:val="19"/>
        </w:rPr>
        <w:t>“Las Partes”</w:t>
      </w:r>
      <w:r>
        <w:rPr>
          <w:rFonts w:ascii="Soberana Texto" w:hAnsi="Soberana Texto"/>
          <w:sz w:val="19"/>
          <w:szCs w:val="19"/>
        </w:rPr>
        <w:t xml:space="preserve"> están de acuerdo en que las denominaciones utilizadas en las cláusulas del presente </w:t>
      </w:r>
      <w:r>
        <w:rPr>
          <w:rFonts w:ascii="Soberana Texto" w:hAnsi="Soberana Texto"/>
          <w:b/>
          <w:sz w:val="19"/>
          <w:szCs w:val="19"/>
        </w:rPr>
        <w:t>“Convenio Modificatorio”</w:t>
      </w:r>
      <w:r>
        <w:rPr>
          <w:rFonts w:ascii="Soberana Texto" w:hAnsi="Soberana Texto"/>
          <w:sz w:val="19"/>
          <w:szCs w:val="19"/>
        </w:rPr>
        <w:t xml:space="preserve">, son únicamente para efectos de referencia, por lo que no limitan de manera alguna el contenido y alcance de las mismas, debiendo en todos los casos, estar a lo pactado por </w:t>
      </w:r>
      <w:r>
        <w:rPr>
          <w:rFonts w:ascii="Soberana Texto" w:hAnsi="Soberana Texto"/>
          <w:b/>
          <w:sz w:val="19"/>
          <w:szCs w:val="19"/>
        </w:rPr>
        <w:t>“Las Partes”</w:t>
      </w:r>
      <w:r>
        <w:rPr>
          <w:rFonts w:ascii="Soberana Texto" w:hAnsi="Soberana Texto"/>
          <w:sz w:val="19"/>
          <w:szCs w:val="19"/>
        </w:rPr>
        <w:t xml:space="preserve"> en dichas cláusulas.</w:t>
      </w:r>
    </w:p>
    <w:p>
      <w:pPr>
        <w:jc w:val="both"/>
        <w:rPr>
          <w:rFonts w:ascii="Soberana Texto" w:hAnsi="Soberana Texto"/>
          <w:sz w:val="12"/>
          <w:szCs w:val="19"/>
        </w:rPr>
      </w:pPr>
    </w:p>
    <w:p>
      <w:pPr>
        <w:ind w:left="1276" w:hanging="1276"/>
        <w:jc w:val="both"/>
        <w:rPr>
          <w:rFonts w:ascii="Soberana Texto" w:hAnsi="Soberana Texto"/>
          <w:sz w:val="19"/>
          <w:szCs w:val="19"/>
        </w:rPr>
      </w:pPr>
      <w:r>
        <w:rPr>
          <w:rFonts w:ascii="Soberana Texto" w:hAnsi="Soberana Texto"/>
          <w:b/>
          <w:sz w:val="19"/>
          <w:szCs w:val="19"/>
        </w:rPr>
        <w:t>QUINTA.-</w:t>
      </w:r>
      <w:r>
        <w:rPr>
          <w:rFonts w:ascii="Soberana Texto" w:hAnsi="Soberana Texto"/>
          <w:b/>
          <w:sz w:val="19"/>
          <w:szCs w:val="19"/>
        </w:rPr>
        <w:tab/>
        <w:t>NORMATIVA APLICABLE:</w:t>
      </w:r>
      <w:r>
        <w:rPr>
          <w:rFonts w:ascii="Soberana Texto" w:hAnsi="Soberana Texto"/>
          <w:sz w:val="19"/>
          <w:szCs w:val="19"/>
        </w:rPr>
        <w:t xml:space="preserve"> Todo lo no expresamente previsto en este </w:t>
      </w:r>
      <w:r>
        <w:rPr>
          <w:rFonts w:ascii="Soberana Texto" w:hAnsi="Soberana Texto"/>
          <w:b/>
          <w:sz w:val="19"/>
          <w:szCs w:val="19"/>
        </w:rPr>
        <w:t>“Convenio Modificatorio”</w:t>
      </w:r>
      <w:r>
        <w:rPr>
          <w:rFonts w:ascii="Soberana Texto" w:hAnsi="Soberana Texto"/>
          <w:sz w:val="19"/>
          <w:szCs w:val="19"/>
        </w:rPr>
        <w:t xml:space="preserve">, se regirá por las disposiciones relativas contenidas en la LAASSP, el Código Civil Federal, la Ley Federal de Procedimiento Administrativo, el Código Federal de Procedimientos Civiles, </w:t>
      </w:r>
      <w:r>
        <w:rPr>
          <w:rFonts w:ascii="Soberana Texto" w:hAnsi="Soberana Texto"/>
          <w:b/>
          <w:bCs/>
          <w:sz w:val="19"/>
          <w:szCs w:val="19"/>
        </w:rPr>
        <w:t>“El Contrato”</w:t>
      </w:r>
      <w:r>
        <w:rPr>
          <w:rFonts w:ascii="Soberana Texto" w:hAnsi="Soberana Texto"/>
          <w:sz w:val="19"/>
          <w:szCs w:val="19"/>
        </w:rPr>
        <w:t xml:space="preserve"> </w:t>
      </w:r>
      <w:r>
        <w:rPr>
          <w:rFonts w:ascii="Soberana Texto" w:hAnsi="Soberana Texto" w:cs="Arial"/>
          <w:sz w:val="19"/>
          <w:szCs w:val="19"/>
        </w:rPr>
        <w:t xml:space="preserve">y </w:t>
      </w:r>
      <w:r>
        <w:rPr>
          <w:rFonts w:ascii="Soberana Texto" w:hAnsi="Soberana Texto"/>
          <w:sz w:val="19"/>
          <w:szCs w:val="19"/>
        </w:rPr>
        <w:t>por las demás disposiciones legales que resulten aplicables.</w:t>
      </w:r>
    </w:p>
    <w:p>
      <w:pPr>
        <w:jc w:val="both"/>
        <w:rPr>
          <w:rFonts w:ascii="Soberana Texto" w:hAnsi="Soberana Texto"/>
          <w:b/>
          <w:sz w:val="12"/>
          <w:szCs w:val="19"/>
        </w:rPr>
      </w:pPr>
    </w:p>
    <w:p>
      <w:pPr>
        <w:ind w:left="1276" w:hanging="1276"/>
        <w:jc w:val="both"/>
        <w:rPr>
          <w:rFonts w:ascii="Soberana Texto" w:hAnsi="Soberana Texto"/>
          <w:sz w:val="19"/>
          <w:szCs w:val="19"/>
        </w:rPr>
      </w:pPr>
      <w:r>
        <w:rPr>
          <w:rFonts w:ascii="Soberana Texto" w:hAnsi="Soberana Texto"/>
          <w:b/>
          <w:sz w:val="19"/>
          <w:szCs w:val="19"/>
        </w:rPr>
        <w:t>SEXTA.-</w:t>
      </w:r>
      <w:r>
        <w:rPr>
          <w:rFonts w:ascii="Soberana Texto" w:hAnsi="Soberana Texto"/>
          <w:b/>
          <w:sz w:val="19"/>
          <w:szCs w:val="19"/>
        </w:rPr>
        <w:tab/>
        <w:t>JURISDICCIÓN:</w:t>
      </w:r>
      <w:r>
        <w:rPr>
          <w:rFonts w:ascii="Soberana Texto" w:hAnsi="Soberana Texto"/>
          <w:sz w:val="19"/>
          <w:szCs w:val="19"/>
        </w:rPr>
        <w:t xml:space="preserve"> En el caso de controversia sobre la interpretación y debido cumplimiento de este</w:t>
      </w:r>
      <w:r>
        <w:rPr>
          <w:rFonts w:ascii="Soberana Texto" w:hAnsi="Soberana Texto"/>
          <w:b/>
          <w:sz w:val="19"/>
          <w:szCs w:val="19"/>
        </w:rPr>
        <w:t xml:space="preserve"> “Convenio Modificatorio”</w:t>
      </w:r>
      <w:r>
        <w:rPr>
          <w:rFonts w:ascii="Soberana Texto" w:hAnsi="Soberana Texto"/>
          <w:sz w:val="19"/>
          <w:szCs w:val="19"/>
        </w:rPr>
        <w:t xml:space="preserve">, </w:t>
      </w:r>
      <w:r>
        <w:rPr>
          <w:rFonts w:ascii="Soberana Texto" w:hAnsi="Soberana Texto" w:cs="Arial"/>
          <w:b/>
          <w:bCs/>
          <w:sz w:val="19"/>
          <w:szCs w:val="19"/>
        </w:rPr>
        <w:t>“Las partes”</w:t>
      </w:r>
      <w:r>
        <w:rPr>
          <w:rFonts w:ascii="Soberana Texto" w:hAnsi="Soberana Texto"/>
          <w:sz w:val="19"/>
          <w:szCs w:val="19"/>
        </w:rPr>
        <w:t xml:space="preserve"> se someten a la jurisdicción y competencia de los Tribunales Federales de la Ciudad de México, renunciando expresamente al fuero que pudiera corresponderles en razón de sus domicilios presentes o futuros.</w:t>
      </w:r>
    </w:p>
    <w:p>
      <w:pPr>
        <w:jc w:val="both"/>
        <w:rPr>
          <w:rFonts w:ascii="Soberana Texto" w:hAnsi="Soberana Texto"/>
          <w:sz w:val="12"/>
          <w:szCs w:val="19"/>
        </w:rPr>
      </w:pPr>
    </w:p>
    <w:p>
      <w:pPr>
        <w:pStyle w:val="Textoindependiente2"/>
        <w:rPr>
          <w:rFonts w:ascii="Soberana Texto" w:hAnsi="Soberana Texto"/>
          <w:sz w:val="19"/>
          <w:szCs w:val="19"/>
        </w:rPr>
      </w:pPr>
      <w:r>
        <w:rPr>
          <w:rFonts w:ascii="Soberana Texto" w:hAnsi="Soberana Texto"/>
          <w:sz w:val="19"/>
          <w:szCs w:val="19"/>
        </w:rPr>
        <w:t xml:space="preserve">Habiendo leído </w:t>
      </w:r>
      <w:r>
        <w:rPr>
          <w:rFonts w:ascii="Soberana Texto" w:hAnsi="Soberana Texto" w:cs="Arial"/>
          <w:b/>
          <w:bCs/>
          <w:sz w:val="19"/>
          <w:szCs w:val="19"/>
        </w:rPr>
        <w:t>“Las Partes”</w:t>
      </w:r>
      <w:r>
        <w:rPr>
          <w:rFonts w:ascii="Soberana Texto" w:hAnsi="Soberana Texto"/>
          <w:sz w:val="19"/>
          <w:szCs w:val="19"/>
        </w:rPr>
        <w:t xml:space="preserve"> el presente </w:t>
      </w:r>
      <w:r>
        <w:rPr>
          <w:rFonts w:ascii="Soberana Texto" w:hAnsi="Soberana Texto"/>
          <w:b/>
          <w:sz w:val="19"/>
          <w:szCs w:val="19"/>
        </w:rPr>
        <w:t xml:space="preserve">“Convenio Modificatorio” </w:t>
      </w:r>
      <w:r>
        <w:rPr>
          <w:rFonts w:ascii="Soberana Texto" w:hAnsi="Soberana Texto"/>
          <w:sz w:val="19"/>
          <w:szCs w:val="19"/>
        </w:rPr>
        <w:t xml:space="preserve">y debidamente enteradas de su contenido y alcance legal, lo ratifican y firman de conformidad el día </w:t>
      </w:r>
      <w:sdt>
        <w:sdtPr>
          <w:rPr>
            <w:rFonts w:ascii="Soberana Texto" w:hAnsi="Soberana Texto"/>
            <w:sz w:val="19"/>
            <w:szCs w:val="19"/>
          </w:rPr>
          <w:id w:val="1105471602"/>
          <w:placeholder>
            <w:docPart w:val="DefaultPlaceholder_1081868574"/>
          </w:placeholder>
        </w:sdtPr>
        <w:sdtContent>
          <w:r>
            <w:rPr>
              <w:rFonts w:ascii="Soberana Texto" w:hAnsi="Soberana Texto"/>
              <w:sz w:val="19"/>
              <w:szCs w:val="19"/>
            </w:rPr>
            <w:t>29 de diciembre de 2017</w:t>
          </w:r>
        </w:sdtContent>
      </w:sdt>
      <w:r>
        <w:rPr>
          <w:rFonts w:ascii="Soberana Texto" w:hAnsi="Soberana Texto"/>
          <w:sz w:val="19"/>
          <w:szCs w:val="19"/>
        </w:rPr>
        <w:t>, en la Ciudad de México.</w:t>
      </w:r>
    </w:p>
    <w:p>
      <w:pPr>
        <w:spacing w:line="260" w:lineRule="exact"/>
        <w:jc w:val="both"/>
        <w:rPr>
          <w:rFonts w:ascii="Soberana Texto" w:hAnsi="Soberana Texto"/>
          <w:sz w:val="48"/>
          <w:szCs w:val="19"/>
        </w:rPr>
      </w:pPr>
    </w:p>
    <w:tbl>
      <w:tblPr>
        <w:tblpPr w:leftFromText="141" w:rightFromText="141" w:vertAnchor="text" w:tblpY="1"/>
        <w:tblOverlap w:val="never"/>
        <w:tblW w:w="10136" w:type="dxa"/>
        <w:tblLayout w:type="fixed"/>
        <w:tblCellMar>
          <w:left w:w="71" w:type="dxa"/>
          <w:right w:w="71" w:type="dxa"/>
        </w:tblCellMar>
        <w:tblLook w:val="0000" w:firstRow="0" w:lastRow="0" w:firstColumn="0" w:lastColumn="0" w:noHBand="0" w:noVBand="0"/>
      </w:tblPr>
      <w:tblGrid>
        <w:gridCol w:w="4536"/>
        <w:gridCol w:w="355"/>
        <w:gridCol w:w="283"/>
        <w:gridCol w:w="4962"/>
      </w:tblGrid>
      <w:tr>
        <w:trPr>
          <w:trHeight w:val="1072"/>
        </w:trPr>
        <w:tc>
          <w:tcPr>
            <w:tcW w:w="4891" w:type="dxa"/>
            <w:gridSpan w:val="2"/>
          </w:tcPr>
          <w:p>
            <w:pPr>
              <w:pStyle w:val="Textoindependiente"/>
              <w:spacing w:line="260" w:lineRule="exact"/>
              <w:jc w:val="center"/>
              <w:rPr>
                <w:rFonts w:ascii="Soberana Texto" w:hAnsi="Soberana Texto"/>
                <w:sz w:val="19"/>
                <w:szCs w:val="19"/>
              </w:rPr>
            </w:pPr>
            <w:r>
              <w:rPr>
                <w:rFonts w:ascii="Soberana Texto" w:hAnsi="Soberana Texto"/>
                <w:b/>
                <w:spacing w:val="40"/>
                <w:sz w:val="19"/>
                <w:szCs w:val="19"/>
              </w:rPr>
              <w:t>B A N O B R A S</w:t>
            </w:r>
          </w:p>
        </w:tc>
        <w:tc>
          <w:tcPr>
            <w:tcW w:w="283" w:type="dxa"/>
          </w:tcPr>
          <w:p>
            <w:pPr>
              <w:spacing w:line="260" w:lineRule="exact"/>
              <w:jc w:val="center"/>
              <w:rPr>
                <w:rFonts w:ascii="Soberana Texto" w:hAnsi="Soberana Texto"/>
                <w:b/>
                <w:sz w:val="19"/>
                <w:szCs w:val="19"/>
              </w:rPr>
            </w:pPr>
          </w:p>
        </w:tc>
        <w:tc>
          <w:tcPr>
            <w:tcW w:w="4962" w:type="dxa"/>
          </w:tcPr>
          <w:p>
            <w:pPr>
              <w:pStyle w:val="Ttulo2"/>
              <w:spacing w:line="260" w:lineRule="exact"/>
              <w:rPr>
                <w:rFonts w:ascii="Soberana Texto" w:hAnsi="Soberana Texto"/>
                <w:sz w:val="19"/>
                <w:szCs w:val="19"/>
              </w:rPr>
            </w:pPr>
            <w:r>
              <w:rPr>
                <w:rFonts w:ascii="Soberana Texto" w:hAnsi="Soberana Texto"/>
                <w:sz w:val="19"/>
                <w:szCs w:val="19"/>
              </w:rPr>
              <w:t>L A    E M P R E S A</w:t>
            </w:r>
          </w:p>
          <w:p>
            <w:pPr>
              <w:rPr>
                <w:rFonts w:ascii="Soberana Texto" w:hAnsi="Soberana Texto"/>
                <w:sz w:val="19"/>
                <w:szCs w:val="19"/>
                <w:lang w:val="es-ES_tradnl"/>
              </w:rPr>
            </w:pPr>
          </w:p>
          <w:p>
            <w:pPr>
              <w:spacing w:line="260" w:lineRule="exact"/>
              <w:jc w:val="center"/>
              <w:rPr>
                <w:rFonts w:ascii="Soberana Texto" w:hAnsi="Soberana Texto"/>
                <w:bCs/>
                <w:sz w:val="19"/>
                <w:szCs w:val="19"/>
              </w:rPr>
            </w:pPr>
          </w:p>
          <w:p>
            <w:pPr>
              <w:spacing w:line="260" w:lineRule="exact"/>
              <w:rPr>
                <w:rFonts w:ascii="Soberana Texto" w:hAnsi="Soberana Texto"/>
                <w:b/>
                <w:sz w:val="19"/>
                <w:szCs w:val="19"/>
              </w:rPr>
            </w:pPr>
          </w:p>
          <w:p>
            <w:pPr>
              <w:spacing w:line="260" w:lineRule="exact"/>
              <w:rPr>
                <w:rFonts w:ascii="Soberana Texto" w:hAnsi="Soberana Texto"/>
                <w:b/>
                <w:sz w:val="19"/>
                <w:szCs w:val="19"/>
              </w:rPr>
            </w:pPr>
          </w:p>
        </w:tc>
      </w:tr>
      <w:tr>
        <w:tc>
          <w:tcPr>
            <w:tcW w:w="4891" w:type="dxa"/>
            <w:gridSpan w:val="2"/>
            <w:tcBorders>
              <w:top w:val="single" w:sz="6" w:space="0" w:color="auto"/>
            </w:tcBorders>
          </w:tcPr>
          <w:p>
            <w:pPr>
              <w:pStyle w:val="Ttulo1"/>
              <w:spacing w:line="260" w:lineRule="exact"/>
              <w:ind w:left="0" w:firstLine="0"/>
              <w:rPr>
                <w:rFonts w:ascii="Soberana Texto" w:hAnsi="Soberana Texto"/>
                <w:bCs/>
                <w:sz w:val="19"/>
                <w:szCs w:val="19"/>
              </w:rPr>
            </w:pPr>
            <w:r>
              <w:rPr>
                <w:rFonts w:ascii="Soberana Texto" w:hAnsi="Soberana Texto"/>
                <w:bCs/>
                <w:sz w:val="19"/>
                <w:szCs w:val="19"/>
              </w:rPr>
              <w:t>LIC. LETICIA DEL CARMEN PAVÓN HERNÁNDEZ</w:t>
            </w:r>
          </w:p>
          <w:p>
            <w:pPr>
              <w:pStyle w:val="Ttulo1"/>
              <w:spacing w:line="260" w:lineRule="exact"/>
              <w:ind w:left="0" w:firstLine="0"/>
              <w:rPr>
                <w:rFonts w:ascii="Soberana Texto" w:hAnsi="Soberana Texto"/>
                <w:bCs/>
                <w:sz w:val="19"/>
                <w:szCs w:val="19"/>
              </w:rPr>
            </w:pPr>
            <w:r>
              <w:rPr>
                <w:rFonts w:ascii="Soberana Texto" w:hAnsi="Soberana Texto"/>
                <w:bCs/>
                <w:sz w:val="19"/>
                <w:szCs w:val="19"/>
              </w:rPr>
              <w:t xml:space="preserve">DIRECTORA DE RECURSOS MATERIALES </w:t>
            </w:r>
          </w:p>
          <w:p>
            <w:pPr>
              <w:rPr>
                <w:sz w:val="19"/>
                <w:szCs w:val="19"/>
                <w:lang w:val="es-ES_tradnl"/>
              </w:rPr>
            </w:pPr>
          </w:p>
        </w:tc>
        <w:tc>
          <w:tcPr>
            <w:tcW w:w="283" w:type="dxa"/>
          </w:tcPr>
          <w:p>
            <w:pPr>
              <w:spacing w:line="260" w:lineRule="exact"/>
              <w:jc w:val="center"/>
              <w:rPr>
                <w:rFonts w:ascii="Soberana Texto" w:hAnsi="Soberana Texto"/>
                <w:b/>
                <w:bCs/>
                <w:sz w:val="19"/>
                <w:szCs w:val="19"/>
              </w:rPr>
            </w:pPr>
          </w:p>
        </w:tc>
        <w:tc>
          <w:tcPr>
            <w:tcW w:w="4962" w:type="dxa"/>
            <w:tcBorders>
              <w:top w:val="single" w:sz="6" w:space="0" w:color="auto"/>
            </w:tcBorders>
          </w:tcPr>
          <w:p>
            <w:pPr>
              <w:spacing w:line="260" w:lineRule="exact"/>
              <w:jc w:val="center"/>
              <w:rPr>
                <w:rFonts w:ascii="Soberana Texto" w:hAnsi="Soberana Texto" w:cs="Arial"/>
                <w:b/>
                <w:sz w:val="19"/>
                <w:szCs w:val="19"/>
              </w:rPr>
            </w:pPr>
            <w:r>
              <w:rPr>
                <w:rFonts w:ascii="Soberana Texto" w:hAnsi="Soberana Texto"/>
                <w:b/>
                <w:sz w:val="19"/>
                <w:szCs w:val="19"/>
              </w:rPr>
              <w:t>C. ROBERTO GONZALO CRUZ PARADA</w:t>
            </w:r>
            <w:r>
              <w:rPr>
                <w:rFonts w:ascii="Soberana Texto" w:hAnsi="Soberana Texto" w:cs="Arial"/>
                <w:b/>
                <w:sz w:val="19"/>
                <w:szCs w:val="19"/>
              </w:rPr>
              <w:t xml:space="preserve"> </w:t>
            </w:r>
          </w:p>
          <w:p>
            <w:pPr>
              <w:spacing w:line="260" w:lineRule="exact"/>
              <w:jc w:val="center"/>
              <w:rPr>
                <w:rFonts w:ascii="Soberana Texto" w:hAnsi="Soberana Texto" w:cs="Arial"/>
                <w:b/>
                <w:sz w:val="19"/>
                <w:szCs w:val="19"/>
              </w:rPr>
            </w:pPr>
            <w:r>
              <w:rPr>
                <w:rFonts w:ascii="Soberana Texto" w:hAnsi="Soberana Texto" w:cs="Arial"/>
                <w:b/>
                <w:sz w:val="19"/>
                <w:szCs w:val="19"/>
              </w:rPr>
              <w:t xml:space="preserve">ADMINISTRADOR ÚNICO </w:t>
            </w:r>
          </w:p>
        </w:tc>
      </w:tr>
      <w:tr>
        <w:tc>
          <w:tcPr>
            <w:tcW w:w="4891" w:type="dxa"/>
            <w:gridSpan w:val="2"/>
          </w:tcPr>
          <w:p>
            <w:pPr>
              <w:pStyle w:val="Encabezado"/>
              <w:tabs>
                <w:tab w:val="clear" w:pos="4320"/>
                <w:tab w:val="clear" w:pos="8640"/>
                <w:tab w:val="left" w:pos="1162"/>
              </w:tabs>
              <w:spacing w:line="260" w:lineRule="exact"/>
              <w:rPr>
                <w:rFonts w:ascii="Soberana Texto" w:hAnsi="Soberana Texto"/>
                <w:b/>
                <w:sz w:val="19"/>
                <w:szCs w:val="19"/>
              </w:rPr>
            </w:pPr>
            <w:r>
              <w:rPr>
                <w:rFonts w:ascii="Soberana Texto" w:hAnsi="Soberana Texto"/>
                <w:b/>
                <w:sz w:val="19"/>
                <w:szCs w:val="19"/>
              </w:rPr>
              <w:tab/>
            </w:r>
          </w:p>
          <w:p>
            <w:pPr>
              <w:pStyle w:val="Encabezado"/>
              <w:spacing w:line="260" w:lineRule="exact"/>
              <w:jc w:val="center"/>
              <w:rPr>
                <w:rFonts w:ascii="Soberana Texto" w:hAnsi="Soberana Texto"/>
                <w:b/>
                <w:sz w:val="19"/>
                <w:szCs w:val="19"/>
              </w:rPr>
            </w:pPr>
            <w:r>
              <w:rPr>
                <w:rFonts w:ascii="Soberana Texto" w:hAnsi="Soberana Texto"/>
                <w:b/>
                <w:sz w:val="19"/>
                <w:szCs w:val="19"/>
              </w:rPr>
              <w:t>AREA REQUIRENTE Y</w:t>
            </w:r>
          </w:p>
          <w:p>
            <w:pPr>
              <w:pStyle w:val="Encabezado"/>
              <w:spacing w:line="260" w:lineRule="exact"/>
              <w:jc w:val="center"/>
              <w:rPr>
                <w:rFonts w:ascii="Soberana Texto" w:hAnsi="Soberana Texto"/>
                <w:sz w:val="19"/>
                <w:szCs w:val="19"/>
              </w:rPr>
            </w:pPr>
            <w:r>
              <w:rPr>
                <w:rFonts w:ascii="Soberana Texto" w:hAnsi="Soberana Texto"/>
                <w:b/>
                <w:sz w:val="19"/>
                <w:szCs w:val="19"/>
              </w:rPr>
              <w:t>RESPONSABLE DE VERIFICAR Y VIGILAR EL DEBIDO Y OPORTUNO CUMPLIMIENTO DEL “CONVENIO MODIFICATORIO”</w:t>
            </w:r>
          </w:p>
          <w:p>
            <w:pPr>
              <w:pStyle w:val="Encabezado"/>
              <w:spacing w:line="260" w:lineRule="exact"/>
              <w:rPr>
                <w:rFonts w:ascii="Soberana Texto" w:hAnsi="Soberana Texto"/>
                <w:sz w:val="19"/>
                <w:szCs w:val="19"/>
              </w:rPr>
            </w:pPr>
          </w:p>
          <w:p>
            <w:pPr>
              <w:pStyle w:val="Encabezado"/>
              <w:spacing w:line="260" w:lineRule="exact"/>
              <w:jc w:val="center"/>
              <w:rPr>
                <w:rFonts w:ascii="Soberana Texto" w:hAnsi="Soberana Texto"/>
                <w:b/>
                <w:sz w:val="19"/>
                <w:szCs w:val="19"/>
              </w:rPr>
            </w:pPr>
            <w:r>
              <w:rPr>
                <w:rFonts w:ascii="Soberana Texto" w:hAnsi="Soberana Texto"/>
                <w:sz w:val="19"/>
                <w:szCs w:val="19"/>
              </w:rPr>
              <w:t>___________________________________________</w:t>
            </w:r>
          </w:p>
          <w:sdt>
            <w:sdtPr>
              <w:rPr>
                <w:rFonts w:ascii="Soberana Texto" w:hAnsi="Soberana Texto"/>
                <w:b/>
                <w:sz w:val="19"/>
                <w:szCs w:val="19"/>
              </w:rPr>
              <w:id w:val="-1648513906"/>
              <w:placeholder>
                <w:docPart w:val="DefaultPlaceholder_1081868574"/>
              </w:placeholder>
            </w:sdtPr>
            <w:sdtContent>
              <w:p>
                <w:pPr>
                  <w:pStyle w:val="Encabezado"/>
                  <w:spacing w:line="260" w:lineRule="exact"/>
                  <w:jc w:val="center"/>
                  <w:rPr>
                    <w:rFonts w:ascii="Soberana Texto" w:hAnsi="Soberana Texto"/>
                    <w:b/>
                    <w:sz w:val="19"/>
                    <w:szCs w:val="19"/>
                  </w:rPr>
                </w:pPr>
                <w:r>
                  <w:rPr>
                    <w:rFonts w:ascii="Soberana Texto" w:hAnsi="Soberana Texto"/>
                    <w:b/>
                    <w:sz w:val="19"/>
                    <w:szCs w:val="19"/>
                  </w:rPr>
                  <w:t>C. CARLOS OCTAVIO RODRÍGUEZ GUTIÉRREZ</w:t>
                </w:r>
              </w:p>
            </w:sdtContent>
          </w:sdt>
          <w:sdt>
            <w:sdtPr>
              <w:rPr>
                <w:rFonts w:ascii="Soberana Texto" w:hAnsi="Soberana Texto"/>
                <w:b/>
                <w:sz w:val="19"/>
                <w:szCs w:val="19"/>
              </w:rPr>
              <w:id w:val="336666785"/>
              <w:placeholder>
                <w:docPart w:val="DefaultPlaceholder_1081868574"/>
              </w:placeholder>
            </w:sdtPr>
            <w:sdtContent>
              <w:p>
                <w:pPr>
                  <w:pStyle w:val="Encabezado"/>
                  <w:spacing w:line="260" w:lineRule="exact"/>
                  <w:jc w:val="center"/>
                  <w:rPr>
                    <w:rFonts w:ascii="Soberana Texto" w:hAnsi="Soberana Texto"/>
                    <w:b/>
                    <w:sz w:val="19"/>
                    <w:szCs w:val="19"/>
                  </w:rPr>
                </w:pPr>
                <w:r>
                  <w:rPr>
                    <w:rFonts w:ascii="Soberana Texto" w:hAnsi="Soberana Texto"/>
                    <w:b/>
                    <w:sz w:val="19"/>
                    <w:szCs w:val="19"/>
                  </w:rPr>
                  <w:t xml:space="preserve">GERENTE DE SERVICIOS GENERALES </w:t>
                </w:r>
              </w:p>
              <w:p>
                <w:pPr>
                  <w:pStyle w:val="Encabezado"/>
                  <w:spacing w:line="260" w:lineRule="exact"/>
                  <w:jc w:val="center"/>
                  <w:rPr>
                    <w:rFonts w:ascii="Soberana Texto" w:hAnsi="Soberana Texto"/>
                    <w:b/>
                    <w:sz w:val="19"/>
                    <w:szCs w:val="19"/>
                  </w:rPr>
                </w:pPr>
              </w:p>
            </w:sdtContent>
          </w:sdt>
        </w:tc>
        <w:tc>
          <w:tcPr>
            <w:tcW w:w="283" w:type="dxa"/>
          </w:tcPr>
          <w:p>
            <w:pPr>
              <w:spacing w:line="260" w:lineRule="exact"/>
              <w:jc w:val="center"/>
              <w:rPr>
                <w:rFonts w:ascii="Soberana Texto" w:hAnsi="Soberana Texto"/>
                <w:b/>
                <w:sz w:val="19"/>
                <w:szCs w:val="19"/>
              </w:rPr>
            </w:pPr>
          </w:p>
        </w:tc>
        <w:tc>
          <w:tcPr>
            <w:tcW w:w="4962" w:type="dxa"/>
            <w:tcBorders>
              <w:left w:val="nil"/>
            </w:tcBorders>
          </w:tcPr>
          <w:p>
            <w:pPr>
              <w:spacing w:line="260" w:lineRule="exact"/>
              <w:jc w:val="center"/>
              <w:rPr>
                <w:rFonts w:ascii="Soberana Texto" w:hAnsi="Soberana Texto"/>
                <w:b/>
                <w:sz w:val="19"/>
                <w:szCs w:val="19"/>
              </w:rPr>
            </w:pPr>
          </w:p>
        </w:tc>
      </w:tr>
      <w:tr>
        <w:tc>
          <w:tcPr>
            <w:tcW w:w="4891" w:type="dxa"/>
            <w:gridSpan w:val="2"/>
          </w:tcPr>
          <w:p>
            <w:pPr>
              <w:pStyle w:val="Ttulo1"/>
              <w:spacing w:line="260" w:lineRule="exact"/>
              <w:ind w:left="0" w:firstLine="0"/>
              <w:rPr>
                <w:rFonts w:ascii="Soberana Texto" w:hAnsi="Soberana Texto"/>
                <w:sz w:val="2"/>
                <w:szCs w:val="19"/>
                <w:lang w:val="es-MX"/>
              </w:rPr>
            </w:pPr>
          </w:p>
        </w:tc>
        <w:tc>
          <w:tcPr>
            <w:tcW w:w="283" w:type="dxa"/>
          </w:tcPr>
          <w:p>
            <w:pPr>
              <w:spacing w:line="260" w:lineRule="exact"/>
              <w:rPr>
                <w:rFonts w:ascii="Soberana Texto" w:hAnsi="Soberana Texto"/>
                <w:b/>
                <w:sz w:val="19"/>
                <w:szCs w:val="19"/>
              </w:rPr>
            </w:pPr>
          </w:p>
        </w:tc>
        <w:tc>
          <w:tcPr>
            <w:tcW w:w="4962" w:type="dxa"/>
          </w:tcPr>
          <w:p>
            <w:pPr>
              <w:spacing w:line="260" w:lineRule="exact"/>
              <w:rPr>
                <w:rFonts w:ascii="Soberana Texto" w:hAnsi="Soberana Texto"/>
                <w:b/>
                <w:sz w:val="19"/>
                <w:szCs w:val="19"/>
              </w:rPr>
            </w:pPr>
          </w:p>
        </w:tc>
      </w:tr>
      <w:tr>
        <w:tc>
          <w:tcPr>
            <w:tcW w:w="4891" w:type="dxa"/>
            <w:gridSpan w:val="2"/>
          </w:tcPr>
          <w:p>
            <w:pPr>
              <w:pStyle w:val="Encabezado"/>
              <w:spacing w:line="260" w:lineRule="exact"/>
              <w:jc w:val="center"/>
              <w:rPr>
                <w:rFonts w:ascii="Soberana Texto" w:hAnsi="Soberana Texto"/>
                <w:b/>
                <w:sz w:val="19"/>
                <w:szCs w:val="19"/>
              </w:rPr>
            </w:pPr>
            <w:r>
              <w:rPr>
                <w:rFonts w:ascii="Soberana Texto" w:hAnsi="Soberana Texto"/>
                <w:b/>
                <w:sz w:val="19"/>
                <w:szCs w:val="19"/>
              </w:rPr>
              <w:t>ELABORÓ</w:t>
            </w:r>
          </w:p>
          <w:p>
            <w:pPr>
              <w:pStyle w:val="Encabezado"/>
              <w:spacing w:line="260" w:lineRule="exact"/>
              <w:jc w:val="center"/>
              <w:rPr>
                <w:rFonts w:ascii="Soberana Texto" w:hAnsi="Soberana Texto"/>
                <w:b/>
                <w:sz w:val="19"/>
                <w:szCs w:val="19"/>
              </w:rPr>
            </w:pPr>
          </w:p>
          <w:p>
            <w:pPr>
              <w:pStyle w:val="Encabezado"/>
              <w:spacing w:line="260" w:lineRule="exact"/>
              <w:jc w:val="center"/>
              <w:rPr>
                <w:rFonts w:ascii="Soberana Texto" w:hAnsi="Soberana Texto"/>
                <w:b/>
                <w:sz w:val="19"/>
                <w:szCs w:val="19"/>
              </w:rPr>
            </w:pPr>
            <w:r>
              <w:rPr>
                <w:rFonts w:ascii="Soberana Texto" w:hAnsi="Soberana Texto"/>
                <w:b/>
                <w:sz w:val="19"/>
                <w:szCs w:val="19"/>
              </w:rPr>
              <w:t>________________________________________</w:t>
            </w:r>
          </w:p>
        </w:tc>
        <w:tc>
          <w:tcPr>
            <w:tcW w:w="283" w:type="dxa"/>
          </w:tcPr>
          <w:p>
            <w:pPr>
              <w:pStyle w:val="Encabezado"/>
              <w:spacing w:line="260" w:lineRule="exact"/>
              <w:jc w:val="center"/>
              <w:rPr>
                <w:rFonts w:ascii="Soberana Texto" w:hAnsi="Soberana Texto"/>
                <w:b/>
                <w:sz w:val="19"/>
                <w:szCs w:val="19"/>
              </w:rPr>
            </w:pPr>
          </w:p>
        </w:tc>
        <w:tc>
          <w:tcPr>
            <w:tcW w:w="4962" w:type="dxa"/>
          </w:tcPr>
          <w:p>
            <w:pPr>
              <w:pStyle w:val="Encabezado"/>
              <w:spacing w:line="260" w:lineRule="exact"/>
              <w:jc w:val="center"/>
              <w:rPr>
                <w:rFonts w:ascii="Soberana Texto" w:hAnsi="Soberana Texto"/>
                <w:b/>
                <w:sz w:val="19"/>
                <w:szCs w:val="19"/>
              </w:rPr>
            </w:pPr>
          </w:p>
          <w:p>
            <w:pPr>
              <w:pStyle w:val="Encabezado"/>
              <w:spacing w:line="260" w:lineRule="exact"/>
              <w:jc w:val="center"/>
              <w:rPr>
                <w:rFonts w:ascii="Soberana Texto" w:hAnsi="Soberana Texto"/>
                <w:b/>
                <w:sz w:val="19"/>
                <w:szCs w:val="19"/>
              </w:rPr>
            </w:pPr>
          </w:p>
        </w:tc>
      </w:tr>
      <w:tr>
        <w:trPr>
          <w:gridAfter w:val="3"/>
          <w:wAfter w:w="5600" w:type="dxa"/>
        </w:trPr>
        <w:tc>
          <w:tcPr>
            <w:tcW w:w="4536" w:type="dxa"/>
          </w:tcPr>
          <w:p>
            <w:pPr>
              <w:spacing w:line="260" w:lineRule="exact"/>
              <w:jc w:val="center"/>
              <w:rPr>
                <w:rFonts w:ascii="Soberana Texto" w:hAnsi="Soberana Texto"/>
                <w:b/>
                <w:sz w:val="19"/>
                <w:szCs w:val="19"/>
              </w:rPr>
            </w:pPr>
            <w:r>
              <w:rPr>
                <w:rFonts w:ascii="Soberana Texto" w:hAnsi="Soberana Texto"/>
                <w:b/>
                <w:sz w:val="19"/>
                <w:szCs w:val="19"/>
              </w:rPr>
              <w:t>LIC. OMAR SERGIO BLANCO RAMÍREZ</w:t>
            </w:r>
          </w:p>
          <w:p>
            <w:pPr>
              <w:spacing w:line="260" w:lineRule="exact"/>
              <w:jc w:val="center"/>
              <w:rPr>
                <w:rFonts w:ascii="Soberana Texto" w:hAnsi="Soberana Texto"/>
                <w:b/>
                <w:sz w:val="19"/>
                <w:szCs w:val="19"/>
              </w:rPr>
            </w:pPr>
            <w:r>
              <w:rPr>
                <w:rFonts w:ascii="Soberana Texto" w:hAnsi="Soberana Texto"/>
                <w:b/>
                <w:sz w:val="19"/>
                <w:szCs w:val="19"/>
              </w:rPr>
              <w:t>GERENTE DE ADQUISICIONES</w:t>
            </w:r>
          </w:p>
        </w:tc>
      </w:tr>
    </w:tbl>
    <w:p>
      <w:pPr>
        <w:rPr>
          <w:sz w:val="18"/>
          <w:szCs w:val="18"/>
        </w:rPr>
      </w:pPr>
      <w:r>
        <w:rPr>
          <w:sz w:val="18"/>
          <w:szCs w:val="18"/>
        </w:rPr>
        <w:br w:type="textWrapping" w:clear="all"/>
        <w:t>VLA/FBA/MPM</w:t>
      </w:r>
    </w:p>
    <w:sectPr>
      <w:headerReference w:type="default" r:id="rId8"/>
      <w:footerReference w:type="default" r:id="rId9"/>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noProof/>
        <w:color w:val="323E4F" w:themeColor="text2" w:themeShade="BF"/>
      </w:rPr>
      <w:t>4</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noProof/>
        <w:color w:val="323E4F" w:themeColor="text2" w:themeShade="BF"/>
      </w:rPr>
      <w:t>4</w:t>
    </w:r>
    <w:r>
      <w:rPr>
        <w:color w:val="323E4F" w:themeColor="text2" w:themeShade="BF"/>
      </w:rPr>
      <w:fldChar w:fldCharType="end"/>
    </w: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tc>
        <w:tcPr>
          <w:tcW w:w="4429" w:type="dxa"/>
          <w:shd w:val="clear" w:color="auto" w:fill="auto"/>
        </w:tcPr>
        <w:p>
          <w:pPr>
            <w:pStyle w:val="Encabezado"/>
            <w:tabs>
              <w:tab w:val="clear" w:pos="4320"/>
              <w:tab w:val="clear" w:pos="8640"/>
            </w:tabs>
            <w:rPr>
              <w:rFonts w:ascii="Arial" w:hAnsi="Arial" w:cs="Arial"/>
              <w:sz w:val="22"/>
              <w:szCs w:val="22"/>
            </w:rPr>
          </w:pPr>
          <w:r>
            <w:rPr>
              <w:i/>
              <w:noProof/>
              <w:lang w:val="es-MX" w:eastAsia="es-MX"/>
            </w:rPr>
            <w:drawing>
              <wp:inline distT="0" distB="0" distL="0" distR="0">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pPr>
            <w:pStyle w:val="Encabezado"/>
            <w:tabs>
              <w:tab w:val="clear" w:pos="4320"/>
              <w:tab w:val="clear" w:pos="8640"/>
            </w:tabs>
            <w:jc w:val="right"/>
            <w:rPr>
              <w:rFonts w:ascii="Arial" w:hAnsi="Arial" w:cs="Arial"/>
              <w:sz w:val="22"/>
              <w:szCs w:val="22"/>
            </w:rPr>
          </w:pPr>
          <w:r>
            <w:rPr>
              <w:noProof/>
              <w:lang w:val="es-MX" w:eastAsia="es-MX"/>
            </w:rPr>
            <w:drawing>
              <wp:anchor distT="0" distB="0" distL="114300" distR="114300" simplePos="0" relativeHeight="251657216" behindDoc="1" locked="0" layoutInCell="1" allowOverlap="1">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47" w:type="dxa"/>
          <w:shd w:val="clear" w:color="auto" w:fill="auto"/>
          <w:vAlign w:val="bottom"/>
        </w:tcPr>
        <w:p>
          <w:pPr>
            <w:pStyle w:val="Encabezado"/>
            <w:tabs>
              <w:tab w:val="clear" w:pos="4320"/>
              <w:tab w:val="clear" w:pos="8640"/>
            </w:tabs>
            <w:jc w:val="right"/>
            <w:rPr>
              <w:rFonts w:ascii="Arial" w:hAnsi="Arial" w:cs="Arial"/>
              <w:sz w:val="22"/>
              <w:szCs w:val="22"/>
            </w:rPr>
          </w:pPr>
        </w:p>
      </w:tc>
    </w:tr>
  </w:tbl>
  <w:p>
    <w:pPr>
      <w:pStyle w:val="Piedepgina"/>
      <w:rPr>
        <w:rFonts w:ascii="Arial" w:hAnsi="Arial" w:cs="Arial"/>
        <w:b/>
        <w:sz w:val="18"/>
        <w:szCs w:val="20"/>
      </w:rPr>
    </w:pPr>
    <w:r>
      <w:rPr>
        <w:rFonts w:ascii="Arial" w:hAnsi="Arial" w:cs="Arial"/>
        <w:b/>
        <w:sz w:val="18"/>
        <w:szCs w:val="20"/>
      </w:rPr>
      <w:t xml:space="preserve">                                                                            </w:t>
    </w:r>
  </w:p>
  <w:p>
    <w:pPr>
      <w:jc w:val="right"/>
      <w:rPr>
        <w:rFonts w:ascii="Soberana Texto" w:hAnsi="Soberana Texto"/>
        <w:sz w:val="19"/>
        <w:szCs w:val="19"/>
      </w:rPr>
    </w:pPr>
    <w:r>
      <w:rPr>
        <w:rFonts w:ascii="Arial" w:hAnsi="Arial" w:cs="Arial"/>
        <w:b/>
        <w:sz w:val="18"/>
        <w:szCs w:val="20"/>
      </w:rPr>
      <w:t xml:space="preserve">CONVENIO MODIFICATORIO AL CONTRATO NÚMERO </w:t>
    </w:r>
    <w:sdt>
      <w:sdtPr>
        <w:rPr>
          <w:rFonts w:ascii="Arial" w:hAnsi="Arial" w:cs="Arial"/>
          <w:b/>
          <w:sz w:val="18"/>
          <w:szCs w:val="20"/>
        </w:rPr>
        <w:id w:val="-1931038958"/>
        <w:placeholder>
          <w:docPart w:val="F02423446BD74D1B9B2E7DEC878CE2AA"/>
        </w:placeholder>
      </w:sdtPr>
      <w:sdtContent>
        <w:r>
          <w:rPr>
            <w:rFonts w:ascii="Arial" w:hAnsi="Arial" w:cs="Arial"/>
            <w:b/>
            <w:sz w:val="18"/>
            <w:szCs w:val="20"/>
          </w:rPr>
          <w:t>DAGA/021/2017</w:t>
        </w:r>
      </w:sdtContent>
    </w:sdt>
  </w:p>
  <w:p>
    <w:pPr>
      <w:pStyle w:val="Piedepgina"/>
      <w:jc w:val="right"/>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left:0;text-align:left;margin-left:45.35pt;margin-top:95.9pt;width:405.1pt;height:407.65pt;z-index:-251658240;visibility:visible;mso-position-horizontal-relative:margin;mso-position-vertical-relative:margin">
          <v:imagedata r:id="rId3" o:title="escudo nacional_negro" gain="15729f" blacklevel="28836f"/>
          <w10:wrap anchorx="margin" anchory="margin"/>
        </v:shape>
      </w:pict>
    </w: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3C4134-49A6-4895-9C5B-C3AAF50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pPr>
      <w:keepNext/>
      <w:jc w:val="center"/>
      <w:outlineLvl w:val="1"/>
    </w:pPr>
    <w:rPr>
      <w:rFonts w:ascii="Arial" w:hAnsi="Arial"/>
      <w:b/>
      <w:szCs w:val="20"/>
      <w:lang w:val="es-ES_tradnl"/>
    </w:rPr>
  </w:style>
  <w:style w:type="paragraph" w:styleId="Ttulo3">
    <w:name w:val="heading 3"/>
    <w:basedOn w:val="Normal"/>
    <w:next w:val="Normal"/>
    <w:link w:val="Ttulo3Car"/>
    <w:qFormat/>
    <w:pPr>
      <w:keepNext/>
      <w:jc w:val="center"/>
      <w:outlineLvl w:val="2"/>
    </w:pPr>
    <w:rPr>
      <w:rFonts w:ascii="Arial" w:hAnsi="Arial"/>
      <w:b/>
      <w:sz w:val="22"/>
      <w:szCs w:val="20"/>
      <w:lang w:val="es-ES_tradnl"/>
    </w:rPr>
  </w:style>
  <w:style w:type="paragraph" w:styleId="Ttulo4">
    <w:name w:val="heading 4"/>
    <w:basedOn w:val="Normal"/>
    <w:next w:val="Normal"/>
    <w:link w:val="Ttulo4Car"/>
    <w:qFormat/>
    <w:pPr>
      <w:keepNext/>
      <w:ind w:left="567" w:hanging="567"/>
      <w:jc w:val="center"/>
      <w:outlineLvl w:val="3"/>
    </w:pPr>
    <w:rPr>
      <w:rFonts w:ascii="Arial" w:hAnsi="Arial"/>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Pr>
      <w:rFonts w:ascii="Arial" w:eastAsia="Times New Roman" w:hAnsi="Arial" w:cs="Times New Roman"/>
      <w:b/>
      <w:szCs w:val="20"/>
      <w:lang w:val="es-ES_tradnl" w:eastAsia="es-ES"/>
    </w:rPr>
  </w:style>
  <w:style w:type="character" w:customStyle="1" w:styleId="Ttulo4Car">
    <w:name w:val="Título 4 Car"/>
    <w:basedOn w:val="Fuentedeprrafopredeter"/>
    <w:link w:val="Ttulo4"/>
    <w:rPr>
      <w:rFonts w:ascii="Arial" w:eastAsia="Times New Roman" w:hAnsi="Arial" w:cs="Times New Roman"/>
      <w:b/>
      <w:bCs/>
      <w:szCs w:val="20"/>
      <w:lang w:val="es-ES_tradnl" w:eastAsia="es-ES"/>
    </w:rPr>
  </w:style>
  <w:style w:type="paragraph" w:styleId="Encabezado">
    <w:name w:val="header"/>
    <w:basedOn w:val="Normal"/>
    <w:link w:val="EncabezadoCar"/>
    <w:pPr>
      <w:tabs>
        <w:tab w:val="center" w:pos="4320"/>
        <w:tab w:val="right" w:pos="8640"/>
      </w:tabs>
    </w:p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Pr>
      <w:rFonts w:ascii="Arial" w:eastAsia="Times New Roman" w:hAnsi="Arial" w:cs="Times New Roman"/>
      <w:sz w:val="20"/>
      <w:szCs w:val="20"/>
      <w:lang w:val="es-ES_tradnl" w:eastAsia="es-ES"/>
    </w:rPr>
  </w:style>
  <w:style w:type="paragraph" w:customStyle="1" w:styleId="Textoindependiente21">
    <w:name w:val="Texto independiente 21"/>
    <w:basedOn w:val="Normal"/>
    <w:pPr>
      <w:widowControl w:val="0"/>
      <w:ind w:left="709" w:hanging="709"/>
      <w:jc w:val="both"/>
    </w:pPr>
    <w:rPr>
      <w:rFonts w:ascii="Arial" w:hAnsi="Arial"/>
      <w:sz w:val="20"/>
      <w:szCs w:val="20"/>
    </w:rPr>
  </w:style>
  <w:style w:type="paragraph" w:styleId="Textoindependiente">
    <w:name w:val="Body Text"/>
    <w:basedOn w:val="Normal"/>
    <w:link w:val="TextoindependienteCar"/>
    <w:pPr>
      <w:spacing w:after="120"/>
    </w:pPr>
    <w:rPr>
      <w:sz w:val="20"/>
      <w:szCs w:val="20"/>
      <w:lang w:val="es-ES_tradnl"/>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customStyle="1" w:styleId="hola">
    <w:name w:val="hola"/>
    <w:basedOn w:val="Normal"/>
    <w:pPr>
      <w:ind w:left="709" w:hanging="709"/>
      <w:jc w:val="both"/>
    </w:pPr>
    <w:rPr>
      <w:rFonts w:ascii="Arial" w:hAnsi="Arial"/>
      <w:sz w:val="20"/>
      <w:szCs w:val="20"/>
      <w:lang w:val="es-ES_tradnl"/>
    </w:rPr>
  </w:style>
  <w:style w:type="paragraph" w:customStyle="1" w:styleId="Sangra3detindependiente1">
    <w:name w:val="Sangría 3 de t. independiente1"/>
    <w:basedOn w:val="Normal"/>
    <w:pPr>
      <w:ind w:left="1276" w:hanging="1276"/>
      <w:jc w:val="both"/>
    </w:pPr>
    <w:rPr>
      <w:rFonts w:ascii="Arial" w:hAnsi="Arial"/>
      <w:sz w:val="20"/>
      <w:szCs w:val="20"/>
    </w:rPr>
  </w:style>
  <w:style w:type="table" w:styleId="Tablaconcuadrcula">
    <w:name w:val="Table Grid"/>
    <w:basedOn w:val="Tablanormal"/>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Pr>
      <w:rFonts w:ascii="Consolas" w:eastAsia="Times New Roman" w:hAnsi="Consolas" w:cs="Consolas"/>
      <w:sz w:val="20"/>
      <w:szCs w:val="20"/>
      <w:lang w:val="es-ES" w:eastAsia="es-ES"/>
    </w:rPr>
  </w:style>
  <w:style w:type="paragraph" w:customStyle="1" w:styleId="Sangra3detindependiente11">
    <w:name w:val="Sangría 3 de t. independiente11"/>
    <w:basedOn w:val="Normal"/>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pPr>
      <w:ind w:left="1276"/>
      <w:jc w:val="both"/>
    </w:pPr>
    <w:rPr>
      <w:rFonts w:ascii="Arial" w:eastAsiaTheme="minorHAnsi" w:hAnsi="Arial" w:cs="Arial"/>
      <w:sz w:val="20"/>
      <w:szCs w:val="20"/>
      <w:lang w:val="es-MX"/>
    </w:rPr>
  </w:style>
  <w:style w:type="character" w:styleId="Hipervnculo">
    <w:name w:val="Hyperlink"/>
    <w:basedOn w:val="Fuentedeprrafopredeter"/>
    <w:uiPriority w:val="99"/>
    <w:semiHidden/>
    <w:unhideWhenUsed/>
    <w:rPr>
      <w:color w:val="0563C1"/>
      <w:u w:val="single"/>
    </w:rPr>
  </w:style>
  <w:style w:type="paragraph" w:customStyle="1" w:styleId="Sangra2detindependiente1">
    <w:name w:val="Sangría 2 de t. independiente1"/>
    <w:basedOn w:val="Normal"/>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F4B5F4C-9066-4BD9-85F9-9E3B6D6C7C9E}"/>
      </w:docPartPr>
      <w:docPartBody>
        <w:p>
          <w:r>
            <w:rPr>
              <w:rStyle w:val="Textodelmarcadordeposicin"/>
            </w:rPr>
            <w:t>Haga clic aquí para escribir texto.</w:t>
          </w:r>
        </w:p>
      </w:docPartBody>
    </w:docPart>
    <w:docPart>
      <w:docPartPr>
        <w:name w:val="F02423446BD74D1B9B2E7DEC878CE2AA"/>
        <w:category>
          <w:name w:val="General"/>
          <w:gallery w:val="placeholder"/>
        </w:category>
        <w:types>
          <w:type w:val="bbPlcHdr"/>
        </w:types>
        <w:behaviors>
          <w:behavior w:val="content"/>
        </w:behaviors>
        <w:guid w:val="{BFA4155E-F424-4320-99F3-5DE76F2A2784}"/>
      </w:docPartPr>
      <w:docPartBody>
        <w:p>
          <w:pPr>
            <w:pStyle w:val="F02423446BD74D1B9B2E7DEC878CE2AA"/>
          </w:pPr>
          <w:r>
            <w:rPr>
              <w:rStyle w:val="Textodelmarcadordeposicin"/>
            </w:rPr>
            <w:t>Haga clic aquí para escribir texto.</w:t>
          </w:r>
        </w:p>
      </w:docPartBody>
    </w:docPart>
    <w:docPart>
      <w:docPartPr>
        <w:name w:val="A9511D3FA162489491A7E771645304BB"/>
        <w:category>
          <w:name w:val="General"/>
          <w:gallery w:val="placeholder"/>
        </w:category>
        <w:types>
          <w:type w:val="bbPlcHdr"/>
        </w:types>
        <w:behaviors>
          <w:behavior w:val="content"/>
        </w:behaviors>
        <w:guid w:val="{3842CFF7-7473-46D9-BEBE-10EF6A2FDF16}"/>
      </w:docPartPr>
      <w:docPartBody>
        <w:p>
          <w:pPr>
            <w:pStyle w:val="A9511D3FA162489491A7E771645304BB"/>
          </w:pPr>
          <w:r>
            <w:rPr>
              <w:rStyle w:val="Textodelmarcadordeposicin"/>
            </w:rPr>
            <w:t>Haga clic aquí para escribir texto.</w:t>
          </w:r>
        </w:p>
      </w:docPartBody>
    </w:docPart>
    <w:docPart>
      <w:docPartPr>
        <w:name w:val="DF1D8F4040D04780AF6BC4140B300ED2"/>
        <w:category>
          <w:name w:val="General"/>
          <w:gallery w:val="placeholder"/>
        </w:category>
        <w:types>
          <w:type w:val="bbPlcHdr"/>
        </w:types>
        <w:behaviors>
          <w:behavior w:val="content"/>
        </w:behaviors>
        <w:guid w:val="{40ADE44B-371D-4C14-B80B-628DE80611CA}"/>
      </w:docPartPr>
      <w:docPartBody>
        <w:p>
          <w:pPr>
            <w:pStyle w:val="DF1D8F4040D04780AF6BC4140B300ED2"/>
          </w:pPr>
          <w:r>
            <w:rPr>
              <w:rStyle w:val="Textodelmarcadordeposicin"/>
            </w:rPr>
            <w:t>Haga clic aquí para escribir texto.</w:t>
          </w:r>
        </w:p>
      </w:docPartBody>
    </w:docPart>
    <w:docPart>
      <w:docPartPr>
        <w:name w:val="AC83C15C5490404A88F3188E1CCB6810"/>
        <w:category>
          <w:name w:val="General"/>
          <w:gallery w:val="placeholder"/>
        </w:category>
        <w:types>
          <w:type w:val="bbPlcHdr"/>
        </w:types>
        <w:behaviors>
          <w:behavior w:val="content"/>
        </w:behaviors>
        <w:guid w:val="{377AB540-15F6-484F-BFAF-89F00B01D38A}"/>
      </w:docPartPr>
      <w:docPartBody>
        <w:p>
          <w:pPr>
            <w:pStyle w:val="AC83C15C5490404A88F3188E1CCB6810"/>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 w:type="paragraph" w:customStyle="1" w:styleId="DF1D8F4040D04780AF6BC4140B300ED2">
    <w:name w:val="DF1D8F4040D04780AF6BC4140B300ED2"/>
    <w:rsid w:val="006A1393"/>
  </w:style>
  <w:style w:type="paragraph" w:customStyle="1" w:styleId="9643681FB1C64EFFA717777FE768631A">
    <w:name w:val="9643681FB1C64EFFA717777FE768631A"/>
  </w:style>
  <w:style w:type="paragraph" w:customStyle="1" w:styleId="AC83C15C5490404A88F3188E1CCB6810">
    <w:name w:val="AC83C15C5490404A88F3188E1CCB6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6CE3-2A96-4F21-82F5-DE3FA892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4</Pages>
  <Words>2311</Words>
  <Characters>12716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Maria de Jesus, Pulido Moreno</cp:lastModifiedBy>
  <cp:revision>29</cp:revision>
  <cp:lastPrinted>2018-01-11T18:04:00Z</cp:lastPrinted>
  <dcterms:created xsi:type="dcterms:W3CDTF">2017-09-22T00:04:00Z</dcterms:created>
  <dcterms:modified xsi:type="dcterms:W3CDTF">2018-01-30T19:11:00Z</dcterms:modified>
</cp:coreProperties>
</file>