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FD" w:rsidRPr="00896CFD" w:rsidRDefault="00896CFD" w:rsidP="00896CFD">
      <w:pPr>
        <w:jc w:val="right"/>
        <w:rPr>
          <w:rFonts w:ascii="Soberana Sans" w:eastAsiaTheme="minorHAnsi" w:hAnsi="Soberana Sans" w:cs="Arial"/>
          <w:sz w:val="21"/>
          <w:szCs w:val="21"/>
          <w:lang w:val="es-MX" w:eastAsia="en-US"/>
        </w:rPr>
      </w:pPr>
      <w:r w:rsidRPr="00896CFD">
        <w:rPr>
          <w:rFonts w:ascii="Soberana Sans" w:eastAsiaTheme="minorHAnsi" w:hAnsi="Soberana Sans" w:cs="Arial"/>
          <w:sz w:val="21"/>
          <w:szCs w:val="21"/>
          <w:lang w:val="es-MX" w:eastAsia="en-US"/>
        </w:rPr>
        <w:t>Dirección General Adjunta de Administración</w:t>
      </w:r>
    </w:p>
    <w:p w:rsidR="00896CFD" w:rsidRPr="00896CFD" w:rsidRDefault="00896CFD" w:rsidP="00896CFD">
      <w:pPr>
        <w:jc w:val="right"/>
        <w:rPr>
          <w:rFonts w:ascii="Soberana Sans" w:eastAsiaTheme="minorHAnsi" w:hAnsi="Soberana Sans" w:cs="Arial"/>
          <w:sz w:val="21"/>
          <w:szCs w:val="21"/>
          <w:lang w:val="es-MX" w:eastAsia="en-US"/>
        </w:rPr>
      </w:pPr>
      <w:r w:rsidRPr="00896CFD">
        <w:rPr>
          <w:rFonts w:ascii="Soberana Sans" w:eastAsiaTheme="minorHAnsi" w:hAnsi="Soberana Sans" w:cs="Arial"/>
          <w:sz w:val="21"/>
          <w:szCs w:val="21"/>
          <w:lang w:val="es-MX" w:eastAsia="en-US"/>
        </w:rPr>
        <w:t>Subdirección de Comunicación Social</w:t>
      </w:r>
    </w:p>
    <w:p w:rsidR="00FA361A" w:rsidRDefault="00FA361A" w:rsidP="00C428D1">
      <w:pPr>
        <w:jc w:val="center"/>
        <w:rPr>
          <w:rFonts w:ascii="Soberana Sans" w:eastAsiaTheme="minorHAnsi" w:hAnsi="Soberana Sans" w:cs="Arial"/>
          <w:b/>
          <w:sz w:val="20"/>
          <w:szCs w:val="20"/>
          <w:lang w:val="es-MX" w:eastAsia="en-US"/>
        </w:rPr>
      </w:pPr>
    </w:p>
    <w:p w:rsidR="00106439" w:rsidRPr="00FA361A" w:rsidRDefault="00B555F4" w:rsidP="00C428D1">
      <w:pPr>
        <w:jc w:val="center"/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</w:pPr>
      <w:r w:rsidRPr="00FA361A"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  <w:t>LEYENDA DE CLASIFICACIÓN</w:t>
      </w:r>
    </w:p>
    <w:p w:rsidR="00B555F4" w:rsidRPr="00FA361A" w:rsidRDefault="00B555F4" w:rsidP="00FE761B">
      <w:pPr>
        <w:jc w:val="center"/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</w:pPr>
      <w:r w:rsidRPr="00FA361A"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  <w:t xml:space="preserve">VERSIÓN PÚBLICA </w:t>
      </w:r>
      <w:r w:rsidR="007E38E1" w:rsidRPr="00FA361A"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  <w:t>DE LA FACTURA NO. 10109262 DEL 12 DE NOVIEMBRE DE 2015, EMITIDA POR GRUPO ACIR NACIONAL, S.A. DE C.V.</w:t>
      </w:r>
      <w:r w:rsidR="00BA3C91" w:rsidRPr="00FA361A"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  <w:t xml:space="preserve"> POR LOS SERVICIOS DERIVADOS DEL CONTRATO</w:t>
      </w:r>
      <w:r w:rsidR="00BA3C91" w:rsidRPr="00FA361A">
        <w:rPr>
          <w:rFonts w:ascii="Soberana Sans" w:eastAsiaTheme="minorHAnsi" w:hAnsi="Soberana Sans" w:cs="Arial"/>
          <w:sz w:val="19"/>
          <w:szCs w:val="19"/>
          <w:lang w:val="es-MX" w:eastAsia="en-US"/>
        </w:rPr>
        <w:t xml:space="preserve"> </w:t>
      </w:r>
      <w:r w:rsidR="00BA3C91" w:rsidRPr="00FA361A"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  <w:t>DAGA/047/2015</w:t>
      </w:r>
    </w:p>
    <w:p w:rsidR="005D7136" w:rsidRDefault="005D7136" w:rsidP="00FA361A">
      <w:pPr>
        <w:spacing w:before="120"/>
        <w:jc w:val="both"/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</w:pPr>
    </w:p>
    <w:p w:rsidR="009F1E13" w:rsidRPr="00FA361A" w:rsidRDefault="008D7261" w:rsidP="00FA361A">
      <w:pPr>
        <w:spacing w:before="120"/>
        <w:jc w:val="both"/>
        <w:rPr>
          <w:rFonts w:ascii="Soberana Sans" w:eastAsiaTheme="minorHAnsi" w:hAnsi="Soberana Sans" w:cs="Arial"/>
          <w:sz w:val="19"/>
          <w:szCs w:val="19"/>
          <w:lang w:val="es-MX" w:eastAsia="en-US"/>
        </w:rPr>
      </w:pPr>
      <w:bookmarkStart w:id="0" w:name="_GoBack"/>
      <w:bookmarkEnd w:id="0"/>
      <w:r w:rsidRPr="00FA361A"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  <w:t>Tipo de información</w:t>
      </w:r>
      <w:r w:rsidR="00C47D71" w:rsidRPr="00FA361A">
        <w:rPr>
          <w:rFonts w:ascii="Soberana Sans" w:eastAsiaTheme="minorHAnsi" w:hAnsi="Soberana Sans" w:cs="Arial"/>
          <w:sz w:val="19"/>
          <w:szCs w:val="19"/>
          <w:lang w:val="es-MX" w:eastAsia="en-US"/>
        </w:rPr>
        <w:t xml:space="preserve">: </w:t>
      </w:r>
    </w:p>
    <w:p w:rsidR="00434744" w:rsidRPr="00FA361A" w:rsidRDefault="00434744" w:rsidP="00C47D71">
      <w:pPr>
        <w:ind w:left="1416" w:hanging="1416"/>
        <w:jc w:val="both"/>
        <w:rPr>
          <w:rFonts w:ascii="Soberana Sans" w:eastAsiaTheme="minorHAnsi" w:hAnsi="Soberana Sans" w:cs="Arial"/>
          <w:sz w:val="19"/>
          <w:szCs w:val="19"/>
          <w:lang w:val="es-MX" w:eastAsia="en-US"/>
        </w:rPr>
      </w:pPr>
      <w:r w:rsidRPr="00FA361A">
        <w:rPr>
          <w:rFonts w:ascii="Soberana Sans" w:eastAsiaTheme="minorHAnsi" w:hAnsi="Soberana Sans" w:cs="Arial"/>
          <w:sz w:val="19"/>
          <w:szCs w:val="19"/>
          <w:lang w:val="es-MX" w:eastAsia="en-US"/>
        </w:rPr>
        <w:t>Confidencial</w:t>
      </w:r>
      <w:r w:rsidR="00C47D71" w:rsidRPr="00FA361A">
        <w:rPr>
          <w:rFonts w:ascii="Soberana Sans" w:eastAsiaTheme="minorHAnsi" w:hAnsi="Soberana Sans" w:cs="Arial"/>
          <w:sz w:val="19"/>
          <w:szCs w:val="19"/>
          <w:lang w:val="es-MX" w:eastAsia="en-US"/>
        </w:rPr>
        <w:t xml:space="preserve"> por contener datos de carácter </w:t>
      </w:r>
      <w:r w:rsidR="004778E8" w:rsidRPr="00FA361A">
        <w:rPr>
          <w:rFonts w:ascii="Soberana Sans" w:eastAsiaTheme="minorHAnsi" w:hAnsi="Soberana Sans" w:cs="Arial"/>
          <w:sz w:val="19"/>
          <w:szCs w:val="19"/>
          <w:lang w:val="es-MX" w:eastAsia="en-US"/>
        </w:rPr>
        <w:t xml:space="preserve">personal y </w:t>
      </w:r>
      <w:r w:rsidR="004C0D5B" w:rsidRPr="00FA361A">
        <w:rPr>
          <w:rFonts w:ascii="Soberana Sans" w:eastAsiaTheme="minorHAnsi" w:hAnsi="Soberana Sans" w:cs="Arial"/>
          <w:sz w:val="19"/>
          <w:szCs w:val="19"/>
          <w:lang w:val="es-MX" w:eastAsia="en-US"/>
        </w:rPr>
        <w:t>patrimonial</w:t>
      </w:r>
      <w:r w:rsidR="00C47D71" w:rsidRPr="00FA361A">
        <w:rPr>
          <w:rFonts w:ascii="Soberana Sans" w:eastAsiaTheme="minorHAnsi" w:hAnsi="Soberana Sans" w:cs="Arial"/>
          <w:sz w:val="19"/>
          <w:szCs w:val="19"/>
          <w:lang w:val="es-MX" w:eastAsia="en-US"/>
        </w:rPr>
        <w:t>.</w:t>
      </w:r>
    </w:p>
    <w:p w:rsidR="007E38E1" w:rsidRPr="00FA361A" w:rsidRDefault="007E38E1" w:rsidP="00FA361A">
      <w:pPr>
        <w:spacing w:before="120"/>
        <w:jc w:val="both"/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</w:pPr>
      <w:r w:rsidRPr="00FA361A"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  <w:t>Contenido del documento:</w:t>
      </w:r>
    </w:p>
    <w:p w:rsidR="007E38E1" w:rsidRPr="00FA361A" w:rsidRDefault="007E38E1" w:rsidP="00FA361A">
      <w:pPr>
        <w:jc w:val="both"/>
        <w:rPr>
          <w:rFonts w:ascii="Soberana Sans" w:eastAsiaTheme="minorHAnsi" w:hAnsi="Soberana Sans" w:cs="Arial"/>
          <w:sz w:val="19"/>
          <w:szCs w:val="19"/>
          <w:lang w:val="es-MX" w:eastAsia="en-US"/>
        </w:rPr>
      </w:pPr>
      <w:r w:rsidRPr="00FA361A">
        <w:rPr>
          <w:rFonts w:ascii="Soberana Sans" w:eastAsiaTheme="minorHAnsi" w:hAnsi="Soberana Sans" w:cs="Arial"/>
          <w:sz w:val="19"/>
          <w:szCs w:val="19"/>
          <w:lang w:val="es-MX" w:eastAsia="en-US"/>
        </w:rPr>
        <w:t>1página</w:t>
      </w:r>
    </w:p>
    <w:p w:rsidR="00FA361A" w:rsidRPr="00FA361A" w:rsidRDefault="00FA361A" w:rsidP="00FA361A">
      <w:pPr>
        <w:jc w:val="both"/>
        <w:rPr>
          <w:rFonts w:ascii="Soberana Sans" w:eastAsiaTheme="minorHAnsi" w:hAnsi="Soberana Sans" w:cs="Arial"/>
          <w:sz w:val="19"/>
          <w:szCs w:val="19"/>
          <w:lang w:val="es-MX" w:eastAsia="en-US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684"/>
        <w:gridCol w:w="2293"/>
        <w:gridCol w:w="2835"/>
        <w:gridCol w:w="4678"/>
      </w:tblGrid>
      <w:tr w:rsidR="007E38E1" w:rsidRPr="00FA361A" w:rsidTr="009C6C68">
        <w:tc>
          <w:tcPr>
            <w:tcW w:w="10490" w:type="dxa"/>
            <w:gridSpan w:val="4"/>
          </w:tcPr>
          <w:p w:rsidR="007E38E1" w:rsidRPr="00FA361A" w:rsidRDefault="007E38E1" w:rsidP="009C6C68">
            <w:pPr>
              <w:spacing w:before="120"/>
              <w:jc w:val="center"/>
              <w:rPr>
                <w:rFonts w:ascii="Soberana Sans" w:hAnsi="Soberana Sans"/>
                <w:b/>
                <w:sz w:val="19"/>
                <w:szCs w:val="19"/>
              </w:rPr>
            </w:pPr>
            <w:r w:rsidRPr="00FA361A">
              <w:rPr>
                <w:rFonts w:ascii="Soberana Sans" w:hAnsi="Soberana Sans"/>
                <w:color w:val="000000"/>
                <w:sz w:val="19"/>
                <w:szCs w:val="19"/>
                <w:lang w:eastAsia="es-MX"/>
              </w:rPr>
              <w:t>Documento clasificado parcialmente para la elaboración de versión pública:</w:t>
            </w:r>
          </w:p>
        </w:tc>
      </w:tr>
      <w:tr w:rsidR="007E38E1" w:rsidRPr="00FA361A" w:rsidTr="00FA361A">
        <w:tc>
          <w:tcPr>
            <w:tcW w:w="684" w:type="dxa"/>
          </w:tcPr>
          <w:p w:rsidR="007E38E1" w:rsidRPr="00FA361A" w:rsidRDefault="007E38E1" w:rsidP="009C6C68">
            <w:pPr>
              <w:spacing w:before="120"/>
              <w:jc w:val="center"/>
              <w:rPr>
                <w:rFonts w:ascii="Soberana Sans" w:hAnsi="Soberana Sans"/>
                <w:b/>
                <w:sz w:val="19"/>
                <w:szCs w:val="19"/>
              </w:rPr>
            </w:pPr>
            <w:r w:rsidRPr="00FA361A">
              <w:rPr>
                <w:rFonts w:ascii="Soberana Sans" w:hAnsi="Soberana Sans"/>
                <w:b/>
                <w:sz w:val="19"/>
                <w:szCs w:val="19"/>
              </w:rPr>
              <w:t>Foja</w:t>
            </w:r>
          </w:p>
        </w:tc>
        <w:tc>
          <w:tcPr>
            <w:tcW w:w="2293" w:type="dxa"/>
          </w:tcPr>
          <w:p w:rsidR="007E38E1" w:rsidRPr="00FA361A" w:rsidRDefault="007E38E1" w:rsidP="009C6C68">
            <w:pPr>
              <w:spacing w:before="120"/>
              <w:jc w:val="center"/>
              <w:rPr>
                <w:rFonts w:ascii="Soberana Sans" w:hAnsi="Soberana Sans"/>
                <w:b/>
                <w:sz w:val="19"/>
                <w:szCs w:val="19"/>
              </w:rPr>
            </w:pPr>
            <w:r w:rsidRPr="00FA361A">
              <w:rPr>
                <w:rFonts w:ascii="Soberana Sans" w:hAnsi="Soberana Sans"/>
                <w:b/>
                <w:sz w:val="19"/>
                <w:szCs w:val="19"/>
              </w:rPr>
              <w:t>Descripción</w:t>
            </w:r>
          </w:p>
        </w:tc>
        <w:tc>
          <w:tcPr>
            <w:tcW w:w="2835" w:type="dxa"/>
          </w:tcPr>
          <w:p w:rsidR="007E38E1" w:rsidRPr="00FA361A" w:rsidRDefault="007E38E1" w:rsidP="009C6C68">
            <w:pPr>
              <w:spacing w:before="120"/>
              <w:jc w:val="center"/>
              <w:rPr>
                <w:rFonts w:ascii="Soberana Sans" w:hAnsi="Soberana Sans"/>
                <w:b/>
                <w:sz w:val="19"/>
                <w:szCs w:val="19"/>
              </w:rPr>
            </w:pPr>
            <w:r w:rsidRPr="00FA361A">
              <w:rPr>
                <w:rFonts w:ascii="Soberana Sans" w:hAnsi="Soberana Sans"/>
                <w:b/>
                <w:sz w:val="19"/>
                <w:szCs w:val="19"/>
              </w:rPr>
              <w:t>Información Clasificada</w:t>
            </w:r>
          </w:p>
        </w:tc>
        <w:tc>
          <w:tcPr>
            <w:tcW w:w="4678" w:type="dxa"/>
          </w:tcPr>
          <w:p w:rsidR="007E38E1" w:rsidRPr="00FA361A" w:rsidRDefault="007E38E1" w:rsidP="009C6C68">
            <w:pPr>
              <w:spacing w:before="120"/>
              <w:jc w:val="center"/>
              <w:rPr>
                <w:rFonts w:ascii="Soberana Sans" w:hAnsi="Soberana Sans"/>
                <w:b/>
                <w:sz w:val="19"/>
                <w:szCs w:val="19"/>
              </w:rPr>
            </w:pPr>
            <w:r w:rsidRPr="00FA361A">
              <w:rPr>
                <w:rFonts w:ascii="Soberana Sans" w:hAnsi="Soberana Sans"/>
                <w:b/>
                <w:sz w:val="19"/>
                <w:szCs w:val="19"/>
              </w:rPr>
              <w:t>Fundamento</w:t>
            </w:r>
          </w:p>
        </w:tc>
      </w:tr>
      <w:tr w:rsidR="007E38E1" w:rsidRPr="00FA361A" w:rsidTr="00FA361A">
        <w:tc>
          <w:tcPr>
            <w:tcW w:w="684" w:type="dxa"/>
          </w:tcPr>
          <w:p w:rsidR="007E38E1" w:rsidRPr="00FA361A" w:rsidRDefault="007E38E1" w:rsidP="009C6C68">
            <w:pPr>
              <w:spacing w:before="120"/>
              <w:rPr>
                <w:rFonts w:ascii="Soberana Sans" w:hAnsi="Soberana Sans"/>
                <w:sz w:val="19"/>
                <w:szCs w:val="19"/>
              </w:rPr>
            </w:pPr>
            <w:r w:rsidRPr="00FA361A">
              <w:rPr>
                <w:rFonts w:ascii="Soberana Sans" w:hAnsi="Soberana Sans"/>
                <w:sz w:val="19"/>
                <w:szCs w:val="19"/>
              </w:rPr>
              <w:t>1</w:t>
            </w:r>
          </w:p>
        </w:tc>
        <w:tc>
          <w:tcPr>
            <w:tcW w:w="2293" w:type="dxa"/>
          </w:tcPr>
          <w:p w:rsidR="007E38E1" w:rsidRPr="00FA361A" w:rsidRDefault="002037FB" w:rsidP="009C6C68">
            <w:pPr>
              <w:spacing w:before="120"/>
              <w:jc w:val="both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 xml:space="preserve">Factura no. 10109262 del 12 de noviembre de 2015, emitida por Grupo </w:t>
            </w:r>
            <w:proofErr w:type="spellStart"/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Acir</w:t>
            </w:r>
            <w:proofErr w:type="spellEnd"/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 xml:space="preserve"> Nacional, S.A. De C.V. por los servicios derivados del contrato: DAGA/047/2015</w:t>
            </w:r>
          </w:p>
          <w:p w:rsidR="007E38E1" w:rsidRPr="00FA361A" w:rsidRDefault="007E38E1" w:rsidP="009C6C68">
            <w:pPr>
              <w:spacing w:before="120"/>
              <w:rPr>
                <w:rFonts w:ascii="Soberana Sans" w:hAnsi="Soberana Sans"/>
                <w:sz w:val="19"/>
                <w:szCs w:val="19"/>
              </w:rPr>
            </w:pPr>
          </w:p>
        </w:tc>
        <w:tc>
          <w:tcPr>
            <w:tcW w:w="2835" w:type="dxa"/>
          </w:tcPr>
          <w:p w:rsidR="007E38E1" w:rsidRPr="00FA361A" w:rsidRDefault="007E38E1" w:rsidP="009C6C68">
            <w:pPr>
              <w:spacing w:before="120"/>
              <w:jc w:val="both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Se testan tres líneas correspondientes a datos de persona física diferente al representante legal (nombre) y datos bancarios de una persona moral (nombre del banco privado, número de convenio bancario, así como número de referencia del cliente).</w:t>
            </w:r>
          </w:p>
          <w:p w:rsidR="007E38E1" w:rsidRPr="00FA361A" w:rsidRDefault="007E38E1" w:rsidP="009C6C68">
            <w:pPr>
              <w:spacing w:before="120"/>
              <w:rPr>
                <w:rFonts w:ascii="Soberana Sans" w:hAnsi="Soberana Sans"/>
                <w:sz w:val="19"/>
                <w:szCs w:val="19"/>
              </w:rPr>
            </w:pPr>
          </w:p>
        </w:tc>
        <w:tc>
          <w:tcPr>
            <w:tcW w:w="4678" w:type="dxa"/>
          </w:tcPr>
          <w:p w:rsidR="007E38E1" w:rsidRPr="00FA361A" w:rsidRDefault="007E38E1" w:rsidP="009C6C68">
            <w:pPr>
              <w:spacing w:before="120"/>
              <w:jc w:val="both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Artículos 113, Fracción III de la Ley Federal de Transparencia y Acceso a la Información Pública</w:t>
            </w:r>
          </w:p>
          <w:p w:rsidR="007E38E1" w:rsidRPr="00FA361A" w:rsidRDefault="007E38E1" w:rsidP="009C6C68">
            <w:pPr>
              <w:spacing w:before="120"/>
              <w:jc w:val="both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Último párrafo del Artículo 116 de la Ley General Transparencia y Acceso a la Información Pública</w:t>
            </w:r>
          </w:p>
          <w:p w:rsidR="007E38E1" w:rsidRPr="00FA361A" w:rsidRDefault="007E38E1" w:rsidP="009C6C68">
            <w:pPr>
              <w:spacing w:before="120"/>
              <w:jc w:val="both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Lineamiento cuadragésimo, fracción I, de los Lineamientos Generales en materia de Clasificación y Desclasificación de la Información, así como para la elaboración de Versiones Públicas</w:t>
            </w:r>
          </w:p>
          <w:p w:rsidR="007E38E1" w:rsidRPr="00FA361A" w:rsidRDefault="007E38E1" w:rsidP="009C6C68">
            <w:pPr>
              <w:spacing w:before="120"/>
              <w:jc w:val="both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bCs/>
                <w:sz w:val="19"/>
                <w:szCs w:val="19"/>
                <w:lang w:val="es-MX" w:eastAsia="en-US"/>
              </w:rPr>
              <w:t xml:space="preserve">Criterio 10/13 Número de cuenta bancaria de particulares, personas físicas y morales, constituye información confidencial. </w:t>
            </w: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De conformidad</w:t>
            </w:r>
            <w:r w:rsidRPr="00FA361A">
              <w:rPr>
                <w:rFonts w:ascii="Soberana Sans" w:eastAsiaTheme="minorHAnsi" w:hAnsi="Soberana Sans" w:cs="Arial"/>
                <w:bCs/>
                <w:sz w:val="19"/>
                <w:szCs w:val="19"/>
                <w:lang w:val="es-MX" w:eastAsia="en-US"/>
              </w:rPr>
              <w:t xml:space="preserve"> </w:t>
            </w: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con lo dispuesto en el artículo 18, fracción I (personas morales) y fracción II (personas físicas) de la Ley, el número de cuenta bancaria de los particulares es información</w:t>
            </w:r>
            <w:r w:rsidRPr="00FA361A">
              <w:rPr>
                <w:rFonts w:ascii="Soberana Sans" w:eastAsiaTheme="minorHAnsi" w:hAnsi="Soberana Sans" w:cs="Arial"/>
                <w:i/>
                <w:iCs/>
                <w:sz w:val="19"/>
                <w:szCs w:val="19"/>
                <w:lang w:val="es-MX" w:eastAsia="en-US"/>
              </w:rPr>
              <w:t xml:space="preserve"> </w:t>
            </w: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confidencial por referirse a su patrimonio</w:t>
            </w:r>
          </w:p>
        </w:tc>
      </w:tr>
    </w:tbl>
    <w:p w:rsidR="007E38E1" w:rsidRPr="00FA361A" w:rsidRDefault="007E38E1" w:rsidP="007E38E1">
      <w:pPr>
        <w:spacing w:before="120"/>
        <w:jc w:val="both"/>
        <w:rPr>
          <w:rFonts w:ascii="Soberana Sans" w:eastAsiaTheme="minorHAnsi" w:hAnsi="Soberana Sans" w:cs="Arial"/>
          <w:b/>
          <w:sz w:val="19"/>
          <w:szCs w:val="19"/>
          <w:lang w:val="es-MX" w:eastAsia="en-US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E38E1" w:rsidRPr="00FA361A" w:rsidTr="00BA3C91">
        <w:trPr>
          <w:trHeight w:val="830"/>
        </w:trPr>
        <w:tc>
          <w:tcPr>
            <w:tcW w:w="5387" w:type="dxa"/>
            <w:vAlign w:val="center"/>
          </w:tcPr>
          <w:p w:rsidR="007E38E1" w:rsidRPr="00FA361A" w:rsidRDefault="007E38E1" w:rsidP="009C6C68">
            <w:pPr>
              <w:spacing w:before="120"/>
              <w:rPr>
                <w:rFonts w:ascii="Soberana Sans" w:eastAsiaTheme="minorHAnsi" w:hAnsi="Soberana Sans" w:cs="Arial"/>
                <w:b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b/>
                <w:sz w:val="19"/>
                <w:szCs w:val="19"/>
                <w:lang w:val="es-MX" w:eastAsia="en-US"/>
              </w:rPr>
              <w:t>Nombre del Área que Clasifica:</w:t>
            </w:r>
          </w:p>
          <w:p w:rsidR="007E38E1" w:rsidRPr="00FA361A" w:rsidRDefault="007E38E1" w:rsidP="009C6C68">
            <w:pPr>
              <w:spacing w:before="120"/>
              <w:rPr>
                <w:rFonts w:ascii="Soberana Sans" w:eastAsiaTheme="minorHAnsi" w:hAnsi="Soberana Sans" w:cs="Arial"/>
                <w:b/>
                <w:sz w:val="19"/>
                <w:szCs w:val="19"/>
                <w:lang w:val="es-MX" w:eastAsia="en-US"/>
              </w:rPr>
            </w:pPr>
          </w:p>
        </w:tc>
        <w:tc>
          <w:tcPr>
            <w:tcW w:w="5103" w:type="dxa"/>
            <w:vAlign w:val="center"/>
          </w:tcPr>
          <w:p w:rsidR="007E38E1" w:rsidRPr="00FA361A" w:rsidRDefault="007E38E1" w:rsidP="009C6C68">
            <w:pPr>
              <w:spacing w:before="120"/>
              <w:jc w:val="center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Subdirección de Comunicación Social</w:t>
            </w:r>
          </w:p>
        </w:tc>
      </w:tr>
      <w:tr w:rsidR="007E38E1" w:rsidRPr="00FA361A" w:rsidTr="00BA3C91">
        <w:trPr>
          <w:trHeight w:val="566"/>
        </w:trPr>
        <w:tc>
          <w:tcPr>
            <w:tcW w:w="5387" w:type="dxa"/>
            <w:vMerge w:val="restart"/>
            <w:vAlign w:val="center"/>
          </w:tcPr>
          <w:p w:rsidR="007E38E1" w:rsidRPr="00FA361A" w:rsidRDefault="007E38E1" w:rsidP="009C6C68">
            <w:pPr>
              <w:spacing w:before="120"/>
              <w:rPr>
                <w:rFonts w:ascii="Soberana Sans" w:eastAsiaTheme="minorHAnsi" w:hAnsi="Soberana Sans" w:cs="Arial"/>
                <w:b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b/>
                <w:sz w:val="19"/>
                <w:szCs w:val="19"/>
                <w:lang w:val="es-MX" w:eastAsia="en-US"/>
              </w:rPr>
              <w:t>Nombre y Firma del Titular del Área que Clasifica:</w:t>
            </w:r>
          </w:p>
        </w:tc>
        <w:tc>
          <w:tcPr>
            <w:tcW w:w="5103" w:type="dxa"/>
            <w:vAlign w:val="center"/>
          </w:tcPr>
          <w:p w:rsidR="007E38E1" w:rsidRPr="00FA361A" w:rsidRDefault="007E38E1" w:rsidP="009C6C68">
            <w:pPr>
              <w:spacing w:before="120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</w:p>
          <w:p w:rsidR="007E38E1" w:rsidRPr="00FA361A" w:rsidRDefault="007E38E1" w:rsidP="009C6C68">
            <w:pPr>
              <w:spacing w:before="120"/>
              <w:jc w:val="center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</w:p>
        </w:tc>
      </w:tr>
      <w:tr w:rsidR="007E38E1" w:rsidRPr="00FA361A" w:rsidTr="00BA3C91">
        <w:trPr>
          <w:trHeight w:val="53"/>
        </w:trPr>
        <w:tc>
          <w:tcPr>
            <w:tcW w:w="5387" w:type="dxa"/>
            <w:vMerge/>
            <w:vAlign w:val="center"/>
          </w:tcPr>
          <w:p w:rsidR="007E38E1" w:rsidRPr="00FA361A" w:rsidRDefault="007E38E1" w:rsidP="009C6C68">
            <w:pPr>
              <w:spacing w:before="120"/>
              <w:rPr>
                <w:rFonts w:ascii="Soberana Sans" w:eastAsiaTheme="minorHAnsi" w:hAnsi="Soberana Sans" w:cs="Arial"/>
                <w:b/>
                <w:sz w:val="19"/>
                <w:szCs w:val="19"/>
                <w:lang w:val="es-MX" w:eastAsia="en-US"/>
              </w:rPr>
            </w:pPr>
          </w:p>
        </w:tc>
        <w:tc>
          <w:tcPr>
            <w:tcW w:w="5103" w:type="dxa"/>
            <w:vAlign w:val="center"/>
          </w:tcPr>
          <w:p w:rsidR="007E38E1" w:rsidRPr="00FA361A" w:rsidRDefault="007E38E1" w:rsidP="009C6C68">
            <w:pPr>
              <w:spacing w:before="120" w:after="120"/>
              <w:jc w:val="center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Lic. María Cristina Prado Castañeda</w:t>
            </w:r>
          </w:p>
        </w:tc>
      </w:tr>
      <w:tr w:rsidR="007E38E1" w:rsidRPr="00FA361A" w:rsidTr="00BA3C91">
        <w:trPr>
          <w:trHeight w:val="769"/>
        </w:trPr>
        <w:tc>
          <w:tcPr>
            <w:tcW w:w="5387" w:type="dxa"/>
            <w:vAlign w:val="center"/>
          </w:tcPr>
          <w:p w:rsidR="007E38E1" w:rsidRPr="00FA361A" w:rsidRDefault="007E38E1" w:rsidP="009C6C68">
            <w:pPr>
              <w:spacing w:before="120"/>
              <w:rPr>
                <w:rFonts w:ascii="Soberana Sans" w:eastAsiaTheme="minorHAnsi" w:hAnsi="Soberana Sans" w:cs="Arial"/>
                <w:b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b/>
                <w:sz w:val="19"/>
                <w:szCs w:val="19"/>
                <w:lang w:val="es-MX" w:eastAsia="en-US"/>
              </w:rPr>
              <w:t>Fecha y Número de Acta de la Sesión del Comité de Transparencia Donde se Aprobó la Versión Pública:</w:t>
            </w:r>
          </w:p>
        </w:tc>
        <w:tc>
          <w:tcPr>
            <w:tcW w:w="5103" w:type="dxa"/>
            <w:vAlign w:val="center"/>
          </w:tcPr>
          <w:p w:rsidR="007E38E1" w:rsidRPr="00FA361A" w:rsidRDefault="007E38E1" w:rsidP="00AE1B45">
            <w:pPr>
              <w:spacing w:before="120"/>
              <w:jc w:val="center"/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</w:pP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 xml:space="preserve">Acta No. </w:t>
            </w:r>
            <w:r w:rsidRPr="00FA361A">
              <w:rPr>
                <w:rFonts w:ascii="Soberana Sans" w:hAnsi="Soberana Sans"/>
                <w:b/>
                <w:bCs/>
                <w:sz w:val="19"/>
                <w:szCs w:val="19"/>
              </w:rPr>
              <w:t xml:space="preserve">ACT/07-Ext/2017 </w:t>
            </w: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 xml:space="preserve">de la </w:t>
            </w:r>
            <w:r w:rsidR="00AE1B45"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>Séptima</w:t>
            </w:r>
            <w:r w:rsidRPr="00FA361A">
              <w:rPr>
                <w:rFonts w:ascii="Soberana Sans" w:eastAsiaTheme="minorHAnsi" w:hAnsi="Soberana Sans" w:cs="Arial"/>
                <w:sz w:val="19"/>
                <w:szCs w:val="19"/>
                <w:lang w:val="es-MX" w:eastAsia="en-US"/>
              </w:rPr>
              <w:t xml:space="preserve"> Sesión Extraordinaria del Comité de Transparencia, celebrada el 13 de julio de 2017.</w:t>
            </w:r>
          </w:p>
        </w:tc>
      </w:tr>
    </w:tbl>
    <w:p w:rsidR="007E38E1" w:rsidRPr="00FA361A" w:rsidRDefault="007E38E1" w:rsidP="007E38E1">
      <w:pPr>
        <w:spacing w:before="120"/>
        <w:jc w:val="center"/>
        <w:rPr>
          <w:rFonts w:ascii="Soberana Sans" w:hAnsi="Soberana Sans" w:cs="Arial"/>
          <w:sz w:val="19"/>
          <w:szCs w:val="19"/>
        </w:rPr>
      </w:pPr>
    </w:p>
    <w:sectPr w:rsidR="007E38E1" w:rsidRPr="00FA361A" w:rsidSect="00FA361A">
      <w:headerReference w:type="default" r:id="rId8"/>
      <w:footerReference w:type="default" r:id="rId9"/>
      <w:pgSz w:w="12240" w:h="15840" w:code="1"/>
      <w:pgMar w:top="1814" w:right="902" w:bottom="510" w:left="992" w:header="425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19" w:rsidRDefault="00DD7319">
      <w:r>
        <w:separator/>
      </w:r>
    </w:p>
  </w:endnote>
  <w:endnote w:type="continuationSeparator" w:id="0">
    <w:p w:rsidR="00DD7319" w:rsidRDefault="00DD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exto">
    <w:panose1 w:val="02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6D" w:rsidRPr="006440A2" w:rsidRDefault="00B555F4" w:rsidP="00686FB6">
    <w:pPr>
      <w:pStyle w:val="Piedepgina"/>
      <w:tabs>
        <w:tab w:val="clear" w:pos="4320"/>
        <w:tab w:val="clear" w:pos="8640"/>
        <w:tab w:val="left" w:pos="8715"/>
      </w:tabs>
      <w:ind w:right="142"/>
      <w:rPr>
        <w:rFonts w:ascii="Soberana Texto" w:hAnsi="Soberana Texto"/>
        <w:w w:val="105"/>
        <w:sz w:val="16"/>
        <w:szCs w:val="16"/>
      </w:rPr>
    </w:pPr>
    <w:r>
      <w:rPr>
        <w:rFonts w:ascii="Soberana Texto" w:hAnsi="Soberana Texto"/>
        <w:w w:val="105"/>
        <w:sz w:val="16"/>
        <w:szCs w:val="16"/>
      </w:rPr>
      <w:t xml:space="preserve"> </w:t>
    </w:r>
  </w:p>
  <w:p w:rsidR="00005852" w:rsidRPr="006440A2" w:rsidRDefault="00005852" w:rsidP="00005852">
    <w:pPr>
      <w:pStyle w:val="Piedepgina"/>
      <w:tabs>
        <w:tab w:val="clear" w:pos="4320"/>
        <w:tab w:val="clear" w:pos="8640"/>
      </w:tabs>
      <w:spacing w:before="80"/>
      <w:jc w:val="center"/>
      <w:rPr>
        <w:rFonts w:ascii="Soberana Texto" w:hAnsi="Soberana Texto"/>
        <w:w w:val="105"/>
        <w:sz w:val="16"/>
        <w:szCs w:val="16"/>
      </w:rPr>
    </w:pPr>
    <w:r w:rsidRPr="006440A2">
      <w:rPr>
        <w:rFonts w:ascii="Soberana Texto" w:hAnsi="Soberana Texto"/>
        <w:w w:val="105"/>
        <w:sz w:val="16"/>
        <w:szCs w:val="16"/>
      </w:rPr>
      <w:t xml:space="preserve">Av. Javier Barros Sierra No. 515 Col. Lomas de Sta. Fe, Del. Álvaro Obregón, </w:t>
    </w:r>
    <w:r w:rsidR="006C2784" w:rsidRPr="006440A2">
      <w:rPr>
        <w:rFonts w:ascii="Soberana Texto" w:hAnsi="Soberana Texto"/>
        <w:w w:val="105"/>
        <w:sz w:val="16"/>
        <w:szCs w:val="16"/>
      </w:rPr>
      <w:t>Ciudad de México,</w:t>
    </w:r>
    <w:r w:rsidRPr="006440A2">
      <w:rPr>
        <w:rFonts w:ascii="Soberana Texto" w:hAnsi="Soberana Texto"/>
        <w:w w:val="105"/>
        <w:sz w:val="16"/>
        <w:szCs w:val="16"/>
      </w:rPr>
      <w:t xml:space="preserve"> C.P. 01219</w:t>
    </w:r>
  </w:p>
  <w:p w:rsidR="00005852" w:rsidRPr="006440A2" w:rsidRDefault="00005852" w:rsidP="00005852">
    <w:pPr>
      <w:pStyle w:val="Piedepgina"/>
      <w:tabs>
        <w:tab w:val="clear" w:pos="4320"/>
        <w:tab w:val="clear" w:pos="8640"/>
      </w:tabs>
      <w:jc w:val="center"/>
      <w:rPr>
        <w:rFonts w:ascii="Soberana Texto" w:hAnsi="Soberana Texto"/>
        <w:w w:val="105"/>
        <w:sz w:val="16"/>
        <w:szCs w:val="16"/>
      </w:rPr>
    </w:pPr>
    <w:r w:rsidRPr="006440A2">
      <w:rPr>
        <w:rFonts w:ascii="Soberana Texto" w:hAnsi="Soberana Texto"/>
        <w:w w:val="105"/>
        <w:sz w:val="16"/>
        <w:szCs w:val="16"/>
      </w:rPr>
      <w:t xml:space="preserve">Conmutador: (55) 52 70 12 00, 01800 22 66 27 27, </w:t>
    </w:r>
    <w:hyperlink r:id="rId1" w:history="1">
      <w:r w:rsidR="00FD3A5D" w:rsidRPr="006440A2">
        <w:rPr>
          <w:rStyle w:val="Hipervnculo"/>
          <w:rFonts w:ascii="Soberana Texto" w:hAnsi="Soberana Texto"/>
          <w:w w:val="105"/>
          <w:sz w:val="16"/>
          <w:szCs w:val="16"/>
        </w:rPr>
        <w:t>www.banobras.gob.mx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19" w:rsidRDefault="00DD7319">
      <w:r>
        <w:separator/>
      </w:r>
    </w:p>
  </w:footnote>
  <w:footnote w:type="continuationSeparator" w:id="0">
    <w:p w:rsidR="00DD7319" w:rsidRDefault="00DD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7"/>
      <w:gridCol w:w="4923"/>
    </w:tblGrid>
    <w:tr w:rsidR="00005852" w:rsidTr="003F0710">
      <w:trPr>
        <w:trHeight w:val="860"/>
      </w:trPr>
      <w:tc>
        <w:tcPr>
          <w:tcW w:w="4717" w:type="dxa"/>
        </w:tcPr>
        <w:p w:rsidR="00005852" w:rsidRDefault="00005852" w:rsidP="00005852">
          <w:pPr>
            <w:pStyle w:val="Encabezado"/>
            <w:tabs>
              <w:tab w:val="clear" w:pos="4320"/>
              <w:tab w:val="clear" w:pos="8640"/>
            </w:tabs>
            <w:rPr>
              <w:rFonts w:ascii="Arial" w:hAnsi="Arial" w:cs="Arial"/>
              <w:sz w:val="22"/>
              <w:szCs w:val="22"/>
            </w:rPr>
          </w:pPr>
          <w:r>
            <w:rPr>
              <w:i/>
              <w:noProof/>
              <w:lang w:val="es-MX" w:eastAsia="es-MX"/>
            </w:rPr>
            <w:drawing>
              <wp:inline distT="0" distB="0" distL="0" distR="0" wp14:anchorId="478AE6DB" wp14:editId="36C747B6">
                <wp:extent cx="1973580" cy="700822"/>
                <wp:effectExtent l="0" t="0" r="7620" b="4445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14" cy="703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3" w:type="dxa"/>
          <w:vAlign w:val="bottom"/>
        </w:tcPr>
        <w:p w:rsidR="00005852" w:rsidRDefault="00005852" w:rsidP="00005852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1616D707" wp14:editId="062AF6BA">
                <wp:simplePos x="0" y="0"/>
                <wp:positionH relativeFrom="page">
                  <wp:posOffset>1039495</wp:posOffset>
                </wp:positionH>
                <wp:positionV relativeFrom="paragraph">
                  <wp:posOffset>-404495</wp:posOffset>
                </wp:positionV>
                <wp:extent cx="1905635" cy="584835"/>
                <wp:effectExtent l="0" t="0" r="0" b="5715"/>
                <wp:wrapNone/>
                <wp:docPr id="57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35" cy="584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03AF4" w:rsidRPr="00E211CD" w:rsidRDefault="00005852" w:rsidP="00005852">
    <w:pPr>
      <w:pStyle w:val="Encabezado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 w:rsidRPr="00E211CD">
      <w:rPr>
        <w:rFonts w:ascii="Arial" w:hAnsi="Arial" w:cs="Arial"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19EAE153" wp14:editId="62D2E473">
          <wp:simplePos x="0" y="0"/>
          <wp:positionH relativeFrom="page">
            <wp:align>center</wp:align>
          </wp:positionH>
          <wp:positionV relativeFrom="margin">
            <wp:posOffset>1790051</wp:posOffset>
          </wp:positionV>
          <wp:extent cx="5145008" cy="5177214"/>
          <wp:effectExtent l="0" t="0" r="0" b="4445"/>
          <wp:wrapNone/>
          <wp:docPr id="58" name="WordPictureWatermark1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escudo nacional_negr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8000" contrast="-7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5008" cy="5177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85C"/>
    <w:multiLevelType w:val="hybridMultilevel"/>
    <w:tmpl w:val="9FC83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67AD"/>
    <w:multiLevelType w:val="multilevel"/>
    <w:tmpl w:val="5FC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1177D"/>
    <w:multiLevelType w:val="hybridMultilevel"/>
    <w:tmpl w:val="A39C4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87C5A"/>
    <w:multiLevelType w:val="hybridMultilevel"/>
    <w:tmpl w:val="9D381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B1E73"/>
    <w:multiLevelType w:val="multilevel"/>
    <w:tmpl w:val="9DCA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408E4"/>
    <w:multiLevelType w:val="hybridMultilevel"/>
    <w:tmpl w:val="72CEC1A4"/>
    <w:lvl w:ilvl="0" w:tplc="AAEA50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3315"/>
    <w:multiLevelType w:val="hybridMultilevel"/>
    <w:tmpl w:val="C7E09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44B41"/>
    <w:multiLevelType w:val="hybridMultilevel"/>
    <w:tmpl w:val="77929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5138"/>
    <w:multiLevelType w:val="hybridMultilevel"/>
    <w:tmpl w:val="20666D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42F3"/>
    <w:multiLevelType w:val="hybridMultilevel"/>
    <w:tmpl w:val="4DDEC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436D8"/>
    <w:multiLevelType w:val="hybridMultilevel"/>
    <w:tmpl w:val="70527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002B6"/>
    <w:multiLevelType w:val="hybridMultilevel"/>
    <w:tmpl w:val="AFE2EB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15278"/>
    <w:multiLevelType w:val="hybridMultilevel"/>
    <w:tmpl w:val="2CE4B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5228F"/>
    <w:multiLevelType w:val="multilevel"/>
    <w:tmpl w:val="26C8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65DED"/>
    <w:multiLevelType w:val="multilevel"/>
    <w:tmpl w:val="13AC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05469"/>
    <w:multiLevelType w:val="hybridMultilevel"/>
    <w:tmpl w:val="FD762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041C8"/>
    <w:multiLevelType w:val="hybridMultilevel"/>
    <w:tmpl w:val="9D762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51350"/>
    <w:multiLevelType w:val="hybridMultilevel"/>
    <w:tmpl w:val="0BDEB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A05D7"/>
    <w:multiLevelType w:val="hybridMultilevel"/>
    <w:tmpl w:val="C46E3D08"/>
    <w:lvl w:ilvl="0" w:tplc="D07006A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5F5974"/>
    <w:multiLevelType w:val="hybridMultilevel"/>
    <w:tmpl w:val="15BAC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B169A"/>
    <w:multiLevelType w:val="hybridMultilevel"/>
    <w:tmpl w:val="7D28D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A2A11"/>
    <w:multiLevelType w:val="hybridMultilevel"/>
    <w:tmpl w:val="1DD25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403A8"/>
    <w:multiLevelType w:val="hybridMultilevel"/>
    <w:tmpl w:val="884EA700"/>
    <w:lvl w:ilvl="0" w:tplc="0A8E67C0">
      <w:numFmt w:val="bullet"/>
      <w:lvlText w:val="•"/>
      <w:lvlJc w:val="left"/>
      <w:pPr>
        <w:ind w:left="1068" w:hanging="708"/>
      </w:pPr>
      <w:rPr>
        <w:rFonts w:ascii="Baskerville Old Face" w:eastAsia="Times New Roman" w:hAnsi="Baskerville Old Fac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74C62"/>
    <w:multiLevelType w:val="hybridMultilevel"/>
    <w:tmpl w:val="45CC0724"/>
    <w:lvl w:ilvl="0" w:tplc="63D8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88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EC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0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4A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20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2F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EA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1E3E43"/>
    <w:multiLevelType w:val="hybridMultilevel"/>
    <w:tmpl w:val="532E7FFA"/>
    <w:lvl w:ilvl="0" w:tplc="D07006A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E915C5"/>
    <w:multiLevelType w:val="multilevel"/>
    <w:tmpl w:val="A1EA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9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4"/>
  </w:num>
  <w:num w:numId="11">
    <w:abstractNumId w:val="1"/>
  </w:num>
  <w:num w:numId="12">
    <w:abstractNumId w:val="3"/>
  </w:num>
  <w:num w:numId="13">
    <w:abstractNumId w:val="17"/>
  </w:num>
  <w:num w:numId="14">
    <w:abstractNumId w:val="18"/>
  </w:num>
  <w:num w:numId="15">
    <w:abstractNumId w:val="24"/>
  </w:num>
  <w:num w:numId="16">
    <w:abstractNumId w:val="20"/>
  </w:num>
  <w:num w:numId="17">
    <w:abstractNumId w:val="21"/>
  </w:num>
  <w:num w:numId="18">
    <w:abstractNumId w:val="22"/>
  </w:num>
  <w:num w:numId="19">
    <w:abstractNumId w:val="0"/>
  </w:num>
  <w:num w:numId="20">
    <w:abstractNumId w:val="10"/>
  </w:num>
  <w:num w:numId="21">
    <w:abstractNumId w:val="15"/>
  </w:num>
  <w:num w:numId="22">
    <w:abstractNumId w:val="12"/>
  </w:num>
  <w:num w:numId="23">
    <w:abstractNumId w:val="6"/>
  </w:num>
  <w:num w:numId="24">
    <w:abstractNumId w:val="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4A"/>
    <w:rsid w:val="00000FF9"/>
    <w:rsid w:val="00001954"/>
    <w:rsid w:val="00002B6B"/>
    <w:rsid w:val="00005852"/>
    <w:rsid w:val="00005F49"/>
    <w:rsid w:val="0000677B"/>
    <w:rsid w:val="00017892"/>
    <w:rsid w:val="00025339"/>
    <w:rsid w:val="00026B1C"/>
    <w:rsid w:val="0003119E"/>
    <w:rsid w:val="00032C38"/>
    <w:rsid w:val="00034BB2"/>
    <w:rsid w:val="00035093"/>
    <w:rsid w:val="000404F6"/>
    <w:rsid w:val="00041345"/>
    <w:rsid w:val="0004193A"/>
    <w:rsid w:val="000458B0"/>
    <w:rsid w:val="00046E11"/>
    <w:rsid w:val="0005070D"/>
    <w:rsid w:val="0005267F"/>
    <w:rsid w:val="00054788"/>
    <w:rsid w:val="00055F95"/>
    <w:rsid w:val="00060C85"/>
    <w:rsid w:val="000663AC"/>
    <w:rsid w:val="00067D3D"/>
    <w:rsid w:val="00070A09"/>
    <w:rsid w:val="0007143D"/>
    <w:rsid w:val="00072EC7"/>
    <w:rsid w:val="00076B44"/>
    <w:rsid w:val="00082F8E"/>
    <w:rsid w:val="000863B1"/>
    <w:rsid w:val="000968A5"/>
    <w:rsid w:val="000A5D8F"/>
    <w:rsid w:val="000B5851"/>
    <w:rsid w:val="000B7BA7"/>
    <w:rsid w:val="000C2EC1"/>
    <w:rsid w:val="000C3DE8"/>
    <w:rsid w:val="000C739F"/>
    <w:rsid w:val="000D03CF"/>
    <w:rsid w:val="000D23B2"/>
    <w:rsid w:val="000D5F8A"/>
    <w:rsid w:val="000E1398"/>
    <w:rsid w:val="000E2511"/>
    <w:rsid w:val="000F24B1"/>
    <w:rsid w:val="000F2D44"/>
    <w:rsid w:val="000F7CD5"/>
    <w:rsid w:val="0010073F"/>
    <w:rsid w:val="0010084D"/>
    <w:rsid w:val="00102AE7"/>
    <w:rsid w:val="00106439"/>
    <w:rsid w:val="00111EAF"/>
    <w:rsid w:val="00111ED8"/>
    <w:rsid w:val="001166CC"/>
    <w:rsid w:val="001170AB"/>
    <w:rsid w:val="00120A75"/>
    <w:rsid w:val="0012270A"/>
    <w:rsid w:val="00122A41"/>
    <w:rsid w:val="00124C59"/>
    <w:rsid w:val="001258D4"/>
    <w:rsid w:val="00125F51"/>
    <w:rsid w:val="00130568"/>
    <w:rsid w:val="001342A2"/>
    <w:rsid w:val="00136938"/>
    <w:rsid w:val="00137A7D"/>
    <w:rsid w:val="00141F0B"/>
    <w:rsid w:val="0014243B"/>
    <w:rsid w:val="00146B4C"/>
    <w:rsid w:val="0015064E"/>
    <w:rsid w:val="00153D32"/>
    <w:rsid w:val="00156A8D"/>
    <w:rsid w:val="00160ECD"/>
    <w:rsid w:val="00162AAE"/>
    <w:rsid w:val="00164080"/>
    <w:rsid w:val="001643C2"/>
    <w:rsid w:val="001667FB"/>
    <w:rsid w:val="00171733"/>
    <w:rsid w:val="00172EB5"/>
    <w:rsid w:val="00177BB9"/>
    <w:rsid w:val="001848EF"/>
    <w:rsid w:val="00184E07"/>
    <w:rsid w:val="00187E69"/>
    <w:rsid w:val="00192E03"/>
    <w:rsid w:val="0019333D"/>
    <w:rsid w:val="001945B1"/>
    <w:rsid w:val="001A1C95"/>
    <w:rsid w:val="001A241A"/>
    <w:rsid w:val="001A6153"/>
    <w:rsid w:val="001B081C"/>
    <w:rsid w:val="001B43F7"/>
    <w:rsid w:val="001B52AB"/>
    <w:rsid w:val="001B7D77"/>
    <w:rsid w:val="001C41AB"/>
    <w:rsid w:val="001D23AF"/>
    <w:rsid w:val="001E142B"/>
    <w:rsid w:val="001E2D7D"/>
    <w:rsid w:val="001E4822"/>
    <w:rsid w:val="001E4D1A"/>
    <w:rsid w:val="001F00FC"/>
    <w:rsid w:val="001F055C"/>
    <w:rsid w:val="001F27BC"/>
    <w:rsid w:val="001F48E7"/>
    <w:rsid w:val="001F591F"/>
    <w:rsid w:val="0020108D"/>
    <w:rsid w:val="002037FB"/>
    <w:rsid w:val="00205F43"/>
    <w:rsid w:val="0020642C"/>
    <w:rsid w:val="00212E09"/>
    <w:rsid w:val="00217CBA"/>
    <w:rsid w:val="002229EA"/>
    <w:rsid w:val="00226D81"/>
    <w:rsid w:val="00232120"/>
    <w:rsid w:val="00244FE2"/>
    <w:rsid w:val="00245F44"/>
    <w:rsid w:val="002471A8"/>
    <w:rsid w:val="00254008"/>
    <w:rsid w:val="002558E1"/>
    <w:rsid w:val="0025684B"/>
    <w:rsid w:val="00256E46"/>
    <w:rsid w:val="00267C0C"/>
    <w:rsid w:val="0027143D"/>
    <w:rsid w:val="00277075"/>
    <w:rsid w:val="0028200D"/>
    <w:rsid w:val="002836FF"/>
    <w:rsid w:val="00284B4B"/>
    <w:rsid w:val="002A2C38"/>
    <w:rsid w:val="002A58A0"/>
    <w:rsid w:val="002B3E01"/>
    <w:rsid w:val="002C15EF"/>
    <w:rsid w:val="002C29DF"/>
    <w:rsid w:val="002D01A2"/>
    <w:rsid w:val="002D4E31"/>
    <w:rsid w:val="002E0115"/>
    <w:rsid w:val="002E0CFF"/>
    <w:rsid w:val="002E2659"/>
    <w:rsid w:val="002E4587"/>
    <w:rsid w:val="002E7519"/>
    <w:rsid w:val="002F4103"/>
    <w:rsid w:val="002F43A2"/>
    <w:rsid w:val="002F6229"/>
    <w:rsid w:val="0030318A"/>
    <w:rsid w:val="003031F5"/>
    <w:rsid w:val="00303CA8"/>
    <w:rsid w:val="003061F2"/>
    <w:rsid w:val="003066CA"/>
    <w:rsid w:val="003078A0"/>
    <w:rsid w:val="00311FE5"/>
    <w:rsid w:val="003124E1"/>
    <w:rsid w:val="003148ED"/>
    <w:rsid w:val="003168AB"/>
    <w:rsid w:val="00316C02"/>
    <w:rsid w:val="00316ED5"/>
    <w:rsid w:val="00317528"/>
    <w:rsid w:val="0032075D"/>
    <w:rsid w:val="003220EB"/>
    <w:rsid w:val="00323E5E"/>
    <w:rsid w:val="00324228"/>
    <w:rsid w:val="00330CC3"/>
    <w:rsid w:val="003313B0"/>
    <w:rsid w:val="003319DF"/>
    <w:rsid w:val="0033711E"/>
    <w:rsid w:val="00340E86"/>
    <w:rsid w:val="00342F57"/>
    <w:rsid w:val="003431EF"/>
    <w:rsid w:val="00343731"/>
    <w:rsid w:val="003476B4"/>
    <w:rsid w:val="00352286"/>
    <w:rsid w:val="00353CCC"/>
    <w:rsid w:val="00354AD2"/>
    <w:rsid w:val="00361295"/>
    <w:rsid w:val="003628D9"/>
    <w:rsid w:val="0036692A"/>
    <w:rsid w:val="0037075E"/>
    <w:rsid w:val="003708CC"/>
    <w:rsid w:val="00372FAC"/>
    <w:rsid w:val="0037520D"/>
    <w:rsid w:val="00380746"/>
    <w:rsid w:val="00382643"/>
    <w:rsid w:val="0038312F"/>
    <w:rsid w:val="00386201"/>
    <w:rsid w:val="003873F5"/>
    <w:rsid w:val="003908BA"/>
    <w:rsid w:val="0039480F"/>
    <w:rsid w:val="003963E7"/>
    <w:rsid w:val="00396C58"/>
    <w:rsid w:val="003A4163"/>
    <w:rsid w:val="003A502E"/>
    <w:rsid w:val="003A6D9D"/>
    <w:rsid w:val="003B0C68"/>
    <w:rsid w:val="003B3C6F"/>
    <w:rsid w:val="003B73CF"/>
    <w:rsid w:val="003C3CDD"/>
    <w:rsid w:val="003C5509"/>
    <w:rsid w:val="003C6616"/>
    <w:rsid w:val="003D0FCC"/>
    <w:rsid w:val="003D37D6"/>
    <w:rsid w:val="003D6656"/>
    <w:rsid w:val="003D7A69"/>
    <w:rsid w:val="003F0710"/>
    <w:rsid w:val="003F1D81"/>
    <w:rsid w:val="003F462B"/>
    <w:rsid w:val="003F7CC7"/>
    <w:rsid w:val="00400ACE"/>
    <w:rsid w:val="00410EA1"/>
    <w:rsid w:val="00414B5D"/>
    <w:rsid w:val="00414E5A"/>
    <w:rsid w:val="00416C99"/>
    <w:rsid w:val="00421001"/>
    <w:rsid w:val="00423835"/>
    <w:rsid w:val="00424E3F"/>
    <w:rsid w:val="00426C7B"/>
    <w:rsid w:val="004279B9"/>
    <w:rsid w:val="00434744"/>
    <w:rsid w:val="0043564E"/>
    <w:rsid w:val="00440841"/>
    <w:rsid w:val="00446EEE"/>
    <w:rsid w:val="00447EED"/>
    <w:rsid w:val="00450D79"/>
    <w:rsid w:val="004515C0"/>
    <w:rsid w:val="0045418F"/>
    <w:rsid w:val="00454F01"/>
    <w:rsid w:val="0045511D"/>
    <w:rsid w:val="00460F97"/>
    <w:rsid w:val="00461BF3"/>
    <w:rsid w:val="00461C64"/>
    <w:rsid w:val="004671BE"/>
    <w:rsid w:val="00472AAE"/>
    <w:rsid w:val="00475E1D"/>
    <w:rsid w:val="0047728C"/>
    <w:rsid w:val="004778E8"/>
    <w:rsid w:val="0049222A"/>
    <w:rsid w:val="004968D0"/>
    <w:rsid w:val="004969F8"/>
    <w:rsid w:val="004A16E5"/>
    <w:rsid w:val="004A4724"/>
    <w:rsid w:val="004A7FD9"/>
    <w:rsid w:val="004B0706"/>
    <w:rsid w:val="004B2C0F"/>
    <w:rsid w:val="004B57C9"/>
    <w:rsid w:val="004B77BB"/>
    <w:rsid w:val="004C08B1"/>
    <w:rsid w:val="004C0D5B"/>
    <w:rsid w:val="004C19D4"/>
    <w:rsid w:val="004C7D2D"/>
    <w:rsid w:val="004D25E4"/>
    <w:rsid w:val="004D280E"/>
    <w:rsid w:val="004D4658"/>
    <w:rsid w:val="004D6433"/>
    <w:rsid w:val="004D6D94"/>
    <w:rsid w:val="004E4285"/>
    <w:rsid w:val="004E42E0"/>
    <w:rsid w:val="004E477A"/>
    <w:rsid w:val="004F31C9"/>
    <w:rsid w:val="004F3671"/>
    <w:rsid w:val="004F49F9"/>
    <w:rsid w:val="004F4C71"/>
    <w:rsid w:val="004F7D7C"/>
    <w:rsid w:val="00500CC2"/>
    <w:rsid w:val="00501CD5"/>
    <w:rsid w:val="00512B97"/>
    <w:rsid w:val="005226B4"/>
    <w:rsid w:val="00523623"/>
    <w:rsid w:val="00524770"/>
    <w:rsid w:val="005250F2"/>
    <w:rsid w:val="005306F7"/>
    <w:rsid w:val="00532CD6"/>
    <w:rsid w:val="00535E94"/>
    <w:rsid w:val="0053646A"/>
    <w:rsid w:val="00536F53"/>
    <w:rsid w:val="00537DF4"/>
    <w:rsid w:val="00540CE0"/>
    <w:rsid w:val="00553040"/>
    <w:rsid w:val="00555DB2"/>
    <w:rsid w:val="005561ED"/>
    <w:rsid w:val="00560BD0"/>
    <w:rsid w:val="00567CE9"/>
    <w:rsid w:val="00572A77"/>
    <w:rsid w:val="005760A0"/>
    <w:rsid w:val="00577902"/>
    <w:rsid w:val="0058248E"/>
    <w:rsid w:val="00583ACF"/>
    <w:rsid w:val="005A032E"/>
    <w:rsid w:val="005A2A90"/>
    <w:rsid w:val="005B12E4"/>
    <w:rsid w:val="005B21C7"/>
    <w:rsid w:val="005C0B84"/>
    <w:rsid w:val="005D0DA8"/>
    <w:rsid w:val="005D18CF"/>
    <w:rsid w:val="005D5EEC"/>
    <w:rsid w:val="005D6565"/>
    <w:rsid w:val="005D7136"/>
    <w:rsid w:val="005D75B6"/>
    <w:rsid w:val="005D7D9B"/>
    <w:rsid w:val="005E1FC1"/>
    <w:rsid w:val="005E584C"/>
    <w:rsid w:val="00600FF0"/>
    <w:rsid w:val="0060179E"/>
    <w:rsid w:val="00605CA3"/>
    <w:rsid w:val="00606598"/>
    <w:rsid w:val="006101A8"/>
    <w:rsid w:val="00611928"/>
    <w:rsid w:val="006136F3"/>
    <w:rsid w:val="00630543"/>
    <w:rsid w:val="00630666"/>
    <w:rsid w:val="00633112"/>
    <w:rsid w:val="00636A21"/>
    <w:rsid w:val="00641281"/>
    <w:rsid w:val="006440A2"/>
    <w:rsid w:val="00644F18"/>
    <w:rsid w:val="00647F92"/>
    <w:rsid w:val="006615F0"/>
    <w:rsid w:val="00662C49"/>
    <w:rsid w:val="0066531D"/>
    <w:rsid w:val="00666F9C"/>
    <w:rsid w:val="00670575"/>
    <w:rsid w:val="0068022F"/>
    <w:rsid w:val="00683413"/>
    <w:rsid w:val="00686FB6"/>
    <w:rsid w:val="0069034A"/>
    <w:rsid w:val="00692F9C"/>
    <w:rsid w:val="0069611D"/>
    <w:rsid w:val="006A5202"/>
    <w:rsid w:val="006B2D11"/>
    <w:rsid w:val="006B748D"/>
    <w:rsid w:val="006C2629"/>
    <w:rsid w:val="006C2784"/>
    <w:rsid w:val="006C54E9"/>
    <w:rsid w:val="006D3BDA"/>
    <w:rsid w:val="006D4B53"/>
    <w:rsid w:val="006E33BD"/>
    <w:rsid w:val="006E4E38"/>
    <w:rsid w:val="006F42BE"/>
    <w:rsid w:val="006F5A98"/>
    <w:rsid w:val="00705E44"/>
    <w:rsid w:val="00711264"/>
    <w:rsid w:val="007121E5"/>
    <w:rsid w:val="00720484"/>
    <w:rsid w:val="00726A53"/>
    <w:rsid w:val="00726BB7"/>
    <w:rsid w:val="00730CD6"/>
    <w:rsid w:val="0073217D"/>
    <w:rsid w:val="007333B5"/>
    <w:rsid w:val="007334D9"/>
    <w:rsid w:val="007366A1"/>
    <w:rsid w:val="00742126"/>
    <w:rsid w:val="00745201"/>
    <w:rsid w:val="0075492F"/>
    <w:rsid w:val="00754AAF"/>
    <w:rsid w:val="00755073"/>
    <w:rsid w:val="007567ED"/>
    <w:rsid w:val="007625DD"/>
    <w:rsid w:val="00762731"/>
    <w:rsid w:val="007642F1"/>
    <w:rsid w:val="00764C52"/>
    <w:rsid w:val="00764E50"/>
    <w:rsid w:val="00765DC6"/>
    <w:rsid w:val="007718AA"/>
    <w:rsid w:val="00772DB6"/>
    <w:rsid w:val="00774CE7"/>
    <w:rsid w:val="00775CB5"/>
    <w:rsid w:val="00776B1A"/>
    <w:rsid w:val="007805FC"/>
    <w:rsid w:val="00783465"/>
    <w:rsid w:val="00783CBE"/>
    <w:rsid w:val="00786E66"/>
    <w:rsid w:val="00787CBB"/>
    <w:rsid w:val="00790147"/>
    <w:rsid w:val="00790C52"/>
    <w:rsid w:val="00791E5E"/>
    <w:rsid w:val="007924F4"/>
    <w:rsid w:val="0079596B"/>
    <w:rsid w:val="007A3EAD"/>
    <w:rsid w:val="007A76C2"/>
    <w:rsid w:val="007A7894"/>
    <w:rsid w:val="007B0C6C"/>
    <w:rsid w:val="007B49BD"/>
    <w:rsid w:val="007B69ED"/>
    <w:rsid w:val="007B7841"/>
    <w:rsid w:val="007C3A00"/>
    <w:rsid w:val="007C3A21"/>
    <w:rsid w:val="007C45FC"/>
    <w:rsid w:val="007C594B"/>
    <w:rsid w:val="007C6AA6"/>
    <w:rsid w:val="007D1820"/>
    <w:rsid w:val="007E2F16"/>
    <w:rsid w:val="007E38E1"/>
    <w:rsid w:val="007E5F8B"/>
    <w:rsid w:val="007E7922"/>
    <w:rsid w:val="007F094C"/>
    <w:rsid w:val="007F1C70"/>
    <w:rsid w:val="008017C9"/>
    <w:rsid w:val="00803E96"/>
    <w:rsid w:val="00806EA3"/>
    <w:rsid w:val="00813148"/>
    <w:rsid w:val="008170D9"/>
    <w:rsid w:val="00820B7F"/>
    <w:rsid w:val="00827576"/>
    <w:rsid w:val="008370BA"/>
    <w:rsid w:val="008403A8"/>
    <w:rsid w:val="008434EC"/>
    <w:rsid w:val="008456B4"/>
    <w:rsid w:val="008467A8"/>
    <w:rsid w:val="008469F7"/>
    <w:rsid w:val="00856E9E"/>
    <w:rsid w:val="0086071D"/>
    <w:rsid w:val="0086124A"/>
    <w:rsid w:val="00862335"/>
    <w:rsid w:val="0086253F"/>
    <w:rsid w:val="008635B2"/>
    <w:rsid w:val="00867D63"/>
    <w:rsid w:val="008710DA"/>
    <w:rsid w:val="00871B03"/>
    <w:rsid w:val="00872D61"/>
    <w:rsid w:val="00881EC0"/>
    <w:rsid w:val="00884170"/>
    <w:rsid w:val="00884BD0"/>
    <w:rsid w:val="00887458"/>
    <w:rsid w:val="00887692"/>
    <w:rsid w:val="00892ADB"/>
    <w:rsid w:val="00893F32"/>
    <w:rsid w:val="0089508C"/>
    <w:rsid w:val="00896CFD"/>
    <w:rsid w:val="008A103D"/>
    <w:rsid w:val="008A3B6A"/>
    <w:rsid w:val="008A6300"/>
    <w:rsid w:val="008A6750"/>
    <w:rsid w:val="008A6AAB"/>
    <w:rsid w:val="008B056F"/>
    <w:rsid w:val="008B47DA"/>
    <w:rsid w:val="008B562A"/>
    <w:rsid w:val="008C3A53"/>
    <w:rsid w:val="008C52EB"/>
    <w:rsid w:val="008D7261"/>
    <w:rsid w:val="008E0A25"/>
    <w:rsid w:val="008E1C8E"/>
    <w:rsid w:val="008E443F"/>
    <w:rsid w:val="008E58C9"/>
    <w:rsid w:val="008E7670"/>
    <w:rsid w:val="008F0C26"/>
    <w:rsid w:val="008F609C"/>
    <w:rsid w:val="009004DF"/>
    <w:rsid w:val="00902BF3"/>
    <w:rsid w:val="00903AF4"/>
    <w:rsid w:val="00903E3B"/>
    <w:rsid w:val="0090737F"/>
    <w:rsid w:val="009105F2"/>
    <w:rsid w:val="00912115"/>
    <w:rsid w:val="00916281"/>
    <w:rsid w:val="009163D3"/>
    <w:rsid w:val="0092540A"/>
    <w:rsid w:val="00934842"/>
    <w:rsid w:val="00934E14"/>
    <w:rsid w:val="00936F9A"/>
    <w:rsid w:val="0093755B"/>
    <w:rsid w:val="00937854"/>
    <w:rsid w:val="00943413"/>
    <w:rsid w:val="009460B0"/>
    <w:rsid w:val="0094649D"/>
    <w:rsid w:val="00947B2C"/>
    <w:rsid w:val="0096067B"/>
    <w:rsid w:val="00964A95"/>
    <w:rsid w:val="00965B0E"/>
    <w:rsid w:val="00967E50"/>
    <w:rsid w:val="0097240A"/>
    <w:rsid w:val="009730FE"/>
    <w:rsid w:val="00973AD1"/>
    <w:rsid w:val="00975C28"/>
    <w:rsid w:val="00981DED"/>
    <w:rsid w:val="00996262"/>
    <w:rsid w:val="009971D1"/>
    <w:rsid w:val="0099754E"/>
    <w:rsid w:val="00997E13"/>
    <w:rsid w:val="00997EE5"/>
    <w:rsid w:val="009A4D90"/>
    <w:rsid w:val="009A5A34"/>
    <w:rsid w:val="009A5E2C"/>
    <w:rsid w:val="009A6F4D"/>
    <w:rsid w:val="009A74AB"/>
    <w:rsid w:val="009A7814"/>
    <w:rsid w:val="009A7F14"/>
    <w:rsid w:val="009B0DE5"/>
    <w:rsid w:val="009B1FF3"/>
    <w:rsid w:val="009B346E"/>
    <w:rsid w:val="009B6A56"/>
    <w:rsid w:val="009B7AA3"/>
    <w:rsid w:val="009C3CB2"/>
    <w:rsid w:val="009C68A3"/>
    <w:rsid w:val="009C75E6"/>
    <w:rsid w:val="009D1DEB"/>
    <w:rsid w:val="009D3AD1"/>
    <w:rsid w:val="009D41E9"/>
    <w:rsid w:val="009D53C4"/>
    <w:rsid w:val="009E0B87"/>
    <w:rsid w:val="009E2C53"/>
    <w:rsid w:val="009E4EE9"/>
    <w:rsid w:val="009F1E13"/>
    <w:rsid w:val="009F7A92"/>
    <w:rsid w:val="00A06D4B"/>
    <w:rsid w:val="00A12B79"/>
    <w:rsid w:val="00A1380B"/>
    <w:rsid w:val="00A17931"/>
    <w:rsid w:val="00A21EAD"/>
    <w:rsid w:val="00A23000"/>
    <w:rsid w:val="00A30B13"/>
    <w:rsid w:val="00A318F2"/>
    <w:rsid w:val="00A32347"/>
    <w:rsid w:val="00A41E22"/>
    <w:rsid w:val="00A42E33"/>
    <w:rsid w:val="00A45DF2"/>
    <w:rsid w:val="00A45F4F"/>
    <w:rsid w:val="00A522EC"/>
    <w:rsid w:val="00A52E48"/>
    <w:rsid w:val="00A533BE"/>
    <w:rsid w:val="00A57992"/>
    <w:rsid w:val="00A63044"/>
    <w:rsid w:val="00A70E12"/>
    <w:rsid w:val="00A73770"/>
    <w:rsid w:val="00A75CF6"/>
    <w:rsid w:val="00A77749"/>
    <w:rsid w:val="00A90803"/>
    <w:rsid w:val="00A91E81"/>
    <w:rsid w:val="00A93CC4"/>
    <w:rsid w:val="00A9498C"/>
    <w:rsid w:val="00A9502C"/>
    <w:rsid w:val="00A977BB"/>
    <w:rsid w:val="00A97CFC"/>
    <w:rsid w:val="00AA0641"/>
    <w:rsid w:val="00AA4317"/>
    <w:rsid w:val="00AB10B1"/>
    <w:rsid w:val="00AB4DC6"/>
    <w:rsid w:val="00AC0BE2"/>
    <w:rsid w:val="00AC684D"/>
    <w:rsid w:val="00AC6C1C"/>
    <w:rsid w:val="00AC79FF"/>
    <w:rsid w:val="00AD0021"/>
    <w:rsid w:val="00AD35DF"/>
    <w:rsid w:val="00AD59F2"/>
    <w:rsid w:val="00AE04E0"/>
    <w:rsid w:val="00AE1B45"/>
    <w:rsid w:val="00AE3B97"/>
    <w:rsid w:val="00AE5E55"/>
    <w:rsid w:val="00B04476"/>
    <w:rsid w:val="00B05ABA"/>
    <w:rsid w:val="00B0621B"/>
    <w:rsid w:val="00B107C3"/>
    <w:rsid w:val="00B10C54"/>
    <w:rsid w:val="00B1239E"/>
    <w:rsid w:val="00B1686D"/>
    <w:rsid w:val="00B2185E"/>
    <w:rsid w:val="00B25705"/>
    <w:rsid w:val="00B2788F"/>
    <w:rsid w:val="00B31F0C"/>
    <w:rsid w:val="00B332C3"/>
    <w:rsid w:val="00B35C2C"/>
    <w:rsid w:val="00B35E19"/>
    <w:rsid w:val="00B37222"/>
    <w:rsid w:val="00B40542"/>
    <w:rsid w:val="00B40EA3"/>
    <w:rsid w:val="00B41699"/>
    <w:rsid w:val="00B4268C"/>
    <w:rsid w:val="00B545B4"/>
    <w:rsid w:val="00B555F4"/>
    <w:rsid w:val="00B56910"/>
    <w:rsid w:val="00B5742A"/>
    <w:rsid w:val="00B60285"/>
    <w:rsid w:val="00B613E8"/>
    <w:rsid w:val="00B707D5"/>
    <w:rsid w:val="00B714DD"/>
    <w:rsid w:val="00B82623"/>
    <w:rsid w:val="00B82C8E"/>
    <w:rsid w:val="00B8634F"/>
    <w:rsid w:val="00B94F10"/>
    <w:rsid w:val="00B9521E"/>
    <w:rsid w:val="00BA34AB"/>
    <w:rsid w:val="00BA3C91"/>
    <w:rsid w:val="00BA7A06"/>
    <w:rsid w:val="00BC04B0"/>
    <w:rsid w:val="00BC0D5C"/>
    <w:rsid w:val="00BC23FB"/>
    <w:rsid w:val="00BC4C30"/>
    <w:rsid w:val="00BC4D14"/>
    <w:rsid w:val="00BC66ED"/>
    <w:rsid w:val="00BE1C91"/>
    <w:rsid w:val="00BE37F3"/>
    <w:rsid w:val="00BF1C43"/>
    <w:rsid w:val="00BF4C35"/>
    <w:rsid w:val="00BF4DA2"/>
    <w:rsid w:val="00C01F8C"/>
    <w:rsid w:val="00C05B31"/>
    <w:rsid w:val="00C10160"/>
    <w:rsid w:val="00C12A10"/>
    <w:rsid w:val="00C12E81"/>
    <w:rsid w:val="00C21D00"/>
    <w:rsid w:val="00C25B3A"/>
    <w:rsid w:val="00C30DA2"/>
    <w:rsid w:val="00C31579"/>
    <w:rsid w:val="00C3266A"/>
    <w:rsid w:val="00C340BD"/>
    <w:rsid w:val="00C34779"/>
    <w:rsid w:val="00C34E1C"/>
    <w:rsid w:val="00C410AD"/>
    <w:rsid w:val="00C428D1"/>
    <w:rsid w:val="00C4383B"/>
    <w:rsid w:val="00C43C39"/>
    <w:rsid w:val="00C44FC6"/>
    <w:rsid w:val="00C47D71"/>
    <w:rsid w:val="00C5703A"/>
    <w:rsid w:val="00C6126C"/>
    <w:rsid w:val="00C6348D"/>
    <w:rsid w:val="00C65FFF"/>
    <w:rsid w:val="00C67F3A"/>
    <w:rsid w:val="00C71EED"/>
    <w:rsid w:val="00C94C84"/>
    <w:rsid w:val="00C9694D"/>
    <w:rsid w:val="00C969B7"/>
    <w:rsid w:val="00CA22E7"/>
    <w:rsid w:val="00CA57FB"/>
    <w:rsid w:val="00CA6592"/>
    <w:rsid w:val="00CA77C7"/>
    <w:rsid w:val="00CB2654"/>
    <w:rsid w:val="00CB3B62"/>
    <w:rsid w:val="00CC15E7"/>
    <w:rsid w:val="00CC3696"/>
    <w:rsid w:val="00CD0396"/>
    <w:rsid w:val="00CD5505"/>
    <w:rsid w:val="00CD6589"/>
    <w:rsid w:val="00CD78BD"/>
    <w:rsid w:val="00CE476B"/>
    <w:rsid w:val="00CF07BF"/>
    <w:rsid w:val="00CF4F3F"/>
    <w:rsid w:val="00CF527D"/>
    <w:rsid w:val="00CF78DE"/>
    <w:rsid w:val="00D003ED"/>
    <w:rsid w:val="00D01E97"/>
    <w:rsid w:val="00D035ED"/>
    <w:rsid w:val="00D060A7"/>
    <w:rsid w:val="00D07A3D"/>
    <w:rsid w:val="00D10894"/>
    <w:rsid w:val="00D1101E"/>
    <w:rsid w:val="00D14B59"/>
    <w:rsid w:val="00D155DE"/>
    <w:rsid w:val="00D15900"/>
    <w:rsid w:val="00D201AE"/>
    <w:rsid w:val="00D204C6"/>
    <w:rsid w:val="00D20A9E"/>
    <w:rsid w:val="00D261D3"/>
    <w:rsid w:val="00D30E7E"/>
    <w:rsid w:val="00D31807"/>
    <w:rsid w:val="00D32621"/>
    <w:rsid w:val="00D32781"/>
    <w:rsid w:val="00D35F05"/>
    <w:rsid w:val="00D427A5"/>
    <w:rsid w:val="00D50744"/>
    <w:rsid w:val="00D50B7D"/>
    <w:rsid w:val="00D51FA4"/>
    <w:rsid w:val="00D56EEE"/>
    <w:rsid w:val="00D621CC"/>
    <w:rsid w:val="00D66F06"/>
    <w:rsid w:val="00D732FF"/>
    <w:rsid w:val="00D74D56"/>
    <w:rsid w:val="00D81E94"/>
    <w:rsid w:val="00D96E1A"/>
    <w:rsid w:val="00DA140F"/>
    <w:rsid w:val="00DA1BDB"/>
    <w:rsid w:val="00DA72F2"/>
    <w:rsid w:val="00DB051D"/>
    <w:rsid w:val="00DB28EA"/>
    <w:rsid w:val="00DB3929"/>
    <w:rsid w:val="00DB5C8F"/>
    <w:rsid w:val="00DC29F3"/>
    <w:rsid w:val="00DD1C9E"/>
    <w:rsid w:val="00DD1EAF"/>
    <w:rsid w:val="00DD250E"/>
    <w:rsid w:val="00DD2C2A"/>
    <w:rsid w:val="00DD6CD2"/>
    <w:rsid w:val="00DD7319"/>
    <w:rsid w:val="00DE15E9"/>
    <w:rsid w:val="00DE794D"/>
    <w:rsid w:val="00DF24BE"/>
    <w:rsid w:val="00DF5CE1"/>
    <w:rsid w:val="00E02AE1"/>
    <w:rsid w:val="00E0412C"/>
    <w:rsid w:val="00E042AE"/>
    <w:rsid w:val="00E07480"/>
    <w:rsid w:val="00E1120B"/>
    <w:rsid w:val="00E147FE"/>
    <w:rsid w:val="00E20D4D"/>
    <w:rsid w:val="00E211CD"/>
    <w:rsid w:val="00E3078A"/>
    <w:rsid w:val="00E3080C"/>
    <w:rsid w:val="00E32423"/>
    <w:rsid w:val="00E3288D"/>
    <w:rsid w:val="00E459E3"/>
    <w:rsid w:val="00E45EC1"/>
    <w:rsid w:val="00E559F4"/>
    <w:rsid w:val="00E64455"/>
    <w:rsid w:val="00E76187"/>
    <w:rsid w:val="00E80ED7"/>
    <w:rsid w:val="00E821BF"/>
    <w:rsid w:val="00E95414"/>
    <w:rsid w:val="00E97496"/>
    <w:rsid w:val="00EA3DAE"/>
    <w:rsid w:val="00EA4799"/>
    <w:rsid w:val="00EA6358"/>
    <w:rsid w:val="00EA6686"/>
    <w:rsid w:val="00EB0543"/>
    <w:rsid w:val="00EB38D8"/>
    <w:rsid w:val="00EB565F"/>
    <w:rsid w:val="00EB7400"/>
    <w:rsid w:val="00EC10FB"/>
    <w:rsid w:val="00EC3938"/>
    <w:rsid w:val="00EC533D"/>
    <w:rsid w:val="00EC6E12"/>
    <w:rsid w:val="00ED3405"/>
    <w:rsid w:val="00ED4619"/>
    <w:rsid w:val="00ED6921"/>
    <w:rsid w:val="00ED6A3A"/>
    <w:rsid w:val="00ED7138"/>
    <w:rsid w:val="00EE3891"/>
    <w:rsid w:val="00EE429D"/>
    <w:rsid w:val="00EE471A"/>
    <w:rsid w:val="00EE47D8"/>
    <w:rsid w:val="00EE640F"/>
    <w:rsid w:val="00EF3B97"/>
    <w:rsid w:val="00EF5E0F"/>
    <w:rsid w:val="00F02FA4"/>
    <w:rsid w:val="00F03E09"/>
    <w:rsid w:val="00F05E8D"/>
    <w:rsid w:val="00F12416"/>
    <w:rsid w:val="00F14BBB"/>
    <w:rsid w:val="00F14E7C"/>
    <w:rsid w:val="00F17FF3"/>
    <w:rsid w:val="00F23736"/>
    <w:rsid w:val="00F251DB"/>
    <w:rsid w:val="00F255F0"/>
    <w:rsid w:val="00F26853"/>
    <w:rsid w:val="00F31703"/>
    <w:rsid w:val="00F31D18"/>
    <w:rsid w:val="00F3282F"/>
    <w:rsid w:val="00F333D3"/>
    <w:rsid w:val="00F35373"/>
    <w:rsid w:val="00F3736B"/>
    <w:rsid w:val="00F40E2C"/>
    <w:rsid w:val="00F46BA3"/>
    <w:rsid w:val="00F638F1"/>
    <w:rsid w:val="00F72626"/>
    <w:rsid w:val="00F7761B"/>
    <w:rsid w:val="00F80247"/>
    <w:rsid w:val="00F8503E"/>
    <w:rsid w:val="00F9122E"/>
    <w:rsid w:val="00F96444"/>
    <w:rsid w:val="00FA361A"/>
    <w:rsid w:val="00FA46A7"/>
    <w:rsid w:val="00FB27FA"/>
    <w:rsid w:val="00FB3004"/>
    <w:rsid w:val="00FB726C"/>
    <w:rsid w:val="00FD01F7"/>
    <w:rsid w:val="00FD134E"/>
    <w:rsid w:val="00FD1793"/>
    <w:rsid w:val="00FD2144"/>
    <w:rsid w:val="00FD390B"/>
    <w:rsid w:val="00FD3A5D"/>
    <w:rsid w:val="00FD3EB6"/>
    <w:rsid w:val="00FD54C9"/>
    <w:rsid w:val="00FD5884"/>
    <w:rsid w:val="00FD5ADA"/>
    <w:rsid w:val="00FD71DE"/>
    <w:rsid w:val="00FE0D3B"/>
    <w:rsid w:val="00FE1CA7"/>
    <w:rsid w:val="00FE25CA"/>
    <w:rsid w:val="00FE4E7D"/>
    <w:rsid w:val="00FE6A8E"/>
    <w:rsid w:val="00FE761B"/>
    <w:rsid w:val="00FF0185"/>
    <w:rsid w:val="00FF1D41"/>
    <w:rsid w:val="00FF1DBD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77DC01D0-C9DA-498F-AACC-504F5071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034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3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69034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903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9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2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82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642F1"/>
    <w:pPr>
      <w:ind w:left="720"/>
      <w:contextualSpacing/>
    </w:pPr>
  </w:style>
  <w:style w:type="character" w:customStyle="1" w:styleId="A6">
    <w:name w:val="A6"/>
    <w:uiPriority w:val="99"/>
    <w:rsid w:val="00F333D3"/>
    <w:rPr>
      <w:rFonts w:cs="Myriad Pro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rsid w:val="00981DED"/>
    <w:pPr>
      <w:jc w:val="both"/>
    </w:pPr>
    <w:rPr>
      <w:rFonts w:ascii="Arial" w:hAnsi="Arial"/>
      <w:snapToGrid w:val="0"/>
      <w:color w:val="000000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81DED"/>
    <w:rPr>
      <w:rFonts w:ascii="Arial" w:eastAsia="Times New Roman" w:hAnsi="Arial" w:cs="Times New Roman"/>
      <w:snapToGrid w:val="0"/>
      <w:color w:val="00000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834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465"/>
    <w:rPr>
      <w:color w:val="954F72" w:themeColor="followedHyperlink"/>
      <w:u w:val="single"/>
    </w:rPr>
  </w:style>
  <w:style w:type="paragraph" w:customStyle="1" w:styleId="Titulo1">
    <w:name w:val="Titulo 1"/>
    <w:basedOn w:val="Normal"/>
    <w:rsid w:val="00C10160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paragraph" w:customStyle="1" w:styleId="Texto">
    <w:name w:val="Texto"/>
    <w:basedOn w:val="Normal"/>
    <w:link w:val="TextoCar"/>
    <w:rsid w:val="00B8262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8262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D74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9502C"/>
    <w:rPr>
      <w:b/>
      <w:bCs/>
    </w:rPr>
  </w:style>
  <w:style w:type="character" w:customStyle="1" w:styleId="apple-converted-space">
    <w:name w:val="apple-converted-space"/>
    <w:basedOn w:val="Fuentedeprrafopredeter"/>
    <w:rsid w:val="00A9502C"/>
  </w:style>
  <w:style w:type="character" w:styleId="Refdecomentario">
    <w:name w:val="annotation reference"/>
    <w:basedOn w:val="Fuentedeprrafopredeter"/>
    <w:uiPriority w:val="99"/>
    <w:semiHidden/>
    <w:unhideWhenUsed/>
    <w:rsid w:val="00B405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05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05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5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obras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AC67-6B04-4E7D-B934-E34ED5F9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Becerril Tarango, Jose Francisco</dc:creator>
  <cp:keywords/>
  <dc:description/>
  <cp:lastModifiedBy>Hernandez Ruiz, Cecilia</cp:lastModifiedBy>
  <cp:revision>12</cp:revision>
  <cp:lastPrinted>2017-05-17T19:28:00Z</cp:lastPrinted>
  <dcterms:created xsi:type="dcterms:W3CDTF">2017-07-19T21:52:00Z</dcterms:created>
  <dcterms:modified xsi:type="dcterms:W3CDTF">2017-10-06T16:29:00Z</dcterms:modified>
</cp:coreProperties>
</file>